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AFE3E" w14:textId="3D828435" w:rsidR="003E2705" w:rsidRPr="007C6121" w:rsidRDefault="007C6121" w:rsidP="00267CF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0B1A34C7" wp14:editId="14207DB0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3220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079" y="21227"/>
                <wp:lineTo x="21079" y="0"/>
                <wp:lineTo x="0" y="0"/>
              </wp:wrapPolygon>
            </wp:wrapTight>
            <wp:docPr id="1" name="Image 1" descr="C:\Mes documents\grand sud projet rédac\pour site par la parole\logos Par la parole\pictotaillefichierPDF\pri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es documents\grand sud projet rédac\pour site par la parole\logos Par la parole\pictotaillefichierPDF\prie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87B">
        <w:rPr>
          <w:sz w:val="28"/>
          <w:szCs w:val="28"/>
        </w:rPr>
        <w:t xml:space="preserve">Veillée </w:t>
      </w:r>
      <w:r w:rsidR="00C448FB" w:rsidRPr="00EE646F">
        <w:rPr>
          <w:sz w:val="28"/>
          <w:szCs w:val="28"/>
        </w:rPr>
        <w:t xml:space="preserve">de </w:t>
      </w:r>
      <w:r w:rsidR="00C3224D" w:rsidRPr="00EE646F">
        <w:rPr>
          <w:sz w:val="28"/>
          <w:szCs w:val="28"/>
        </w:rPr>
        <w:t>Noël</w:t>
      </w:r>
    </w:p>
    <w:p w14:paraId="06386113" w14:textId="5316B2BB" w:rsidR="003E2705" w:rsidRDefault="00847184" w:rsidP="00267CF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proofErr w:type="gramStart"/>
      <w:r w:rsidRPr="00EE646F">
        <w:rPr>
          <w:sz w:val="28"/>
          <w:szCs w:val="28"/>
        </w:rPr>
        <w:t>avec</w:t>
      </w:r>
      <w:proofErr w:type="gramEnd"/>
      <w:r w:rsidRPr="00EE646F">
        <w:rPr>
          <w:sz w:val="28"/>
          <w:szCs w:val="28"/>
        </w:rPr>
        <w:t xml:space="preserve"> </w:t>
      </w:r>
      <w:r w:rsidR="00C27158">
        <w:rPr>
          <w:sz w:val="28"/>
          <w:szCs w:val="28"/>
        </w:rPr>
        <w:t>toute la communauté</w:t>
      </w:r>
    </w:p>
    <w:p w14:paraId="3BF0D37E" w14:textId="77777777" w:rsidR="00847184" w:rsidRDefault="003E2705" w:rsidP="00267CF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407E0B">
        <w:rPr>
          <w:rFonts w:ascii="Script MT Bold" w:hAnsi="Script MT Bold"/>
          <w:sz w:val="32"/>
          <w:szCs w:val="32"/>
        </w:rPr>
        <w:t xml:space="preserve">Suivre l’étoile avec le mage </w:t>
      </w:r>
      <w:proofErr w:type="spellStart"/>
      <w:r w:rsidRPr="00407E0B">
        <w:rPr>
          <w:rFonts w:ascii="Script MT Bold" w:hAnsi="Script MT Bold"/>
          <w:sz w:val="32"/>
          <w:szCs w:val="32"/>
        </w:rPr>
        <w:t>Balaam</w:t>
      </w:r>
      <w:proofErr w:type="spellEnd"/>
    </w:p>
    <w:p w14:paraId="20EE6E74" w14:textId="77777777" w:rsidR="00407E0B" w:rsidRPr="00407E0B" w:rsidRDefault="00407E0B" w:rsidP="00407E0B"/>
    <w:p w14:paraId="63663DDE" w14:textId="77777777" w:rsidR="00847184" w:rsidRDefault="00DB687B" w:rsidP="00847184">
      <w:pPr>
        <w:pStyle w:val="Corpsdetexte2"/>
        <w:rPr>
          <w:b w:val="0"/>
          <w:szCs w:val="24"/>
        </w:rPr>
      </w:pPr>
      <w:r>
        <w:rPr>
          <w:b w:val="0"/>
          <w:szCs w:val="24"/>
        </w:rPr>
        <w:t xml:space="preserve">Cette veillée a lieu le soir avant la messe de Noël. </w:t>
      </w:r>
    </w:p>
    <w:p w14:paraId="646050C7" w14:textId="77777777" w:rsidR="00847184" w:rsidRPr="007C6121" w:rsidRDefault="00847184" w:rsidP="00847184">
      <w:pPr>
        <w:pStyle w:val="Corpsdetexte2"/>
        <w:rPr>
          <w:szCs w:val="24"/>
        </w:rPr>
      </w:pPr>
      <w:r w:rsidRPr="00EE646F">
        <w:rPr>
          <w:szCs w:val="24"/>
        </w:rPr>
        <w:t xml:space="preserve">Lieux </w:t>
      </w:r>
      <w:r w:rsidR="00211D2F" w:rsidRPr="00EE646F">
        <w:rPr>
          <w:b w:val="0"/>
          <w:szCs w:val="24"/>
        </w:rPr>
        <w:t>U</w:t>
      </w:r>
      <w:r w:rsidR="004E12CB" w:rsidRPr="00EE646F">
        <w:rPr>
          <w:b w:val="0"/>
          <w:szCs w:val="24"/>
        </w:rPr>
        <w:t xml:space="preserve">ne </w:t>
      </w:r>
      <w:r w:rsidRPr="00EE646F">
        <w:rPr>
          <w:b w:val="0"/>
          <w:szCs w:val="24"/>
        </w:rPr>
        <w:t xml:space="preserve">salle ou église dans la pénombre. Prévoir </w:t>
      </w:r>
      <w:r w:rsidR="00014468">
        <w:rPr>
          <w:b w:val="0"/>
          <w:szCs w:val="24"/>
        </w:rPr>
        <w:t>si possible</w:t>
      </w:r>
      <w:r w:rsidR="00C50510" w:rsidRPr="00EE646F">
        <w:rPr>
          <w:b w:val="0"/>
          <w:szCs w:val="24"/>
        </w:rPr>
        <w:t xml:space="preserve"> un éclairage progressif</w:t>
      </w:r>
      <w:r w:rsidRPr="00EE646F">
        <w:rPr>
          <w:b w:val="0"/>
          <w:szCs w:val="24"/>
        </w:rPr>
        <w:t xml:space="preserve">. </w:t>
      </w:r>
    </w:p>
    <w:p w14:paraId="5E07C80B" w14:textId="77777777" w:rsidR="004E12CB" w:rsidRPr="00EE646F" w:rsidRDefault="009E3C37" w:rsidP="00847184">
      <w:pPr>
        <w:pStyle w:val="Corpsdetexte2"/>
        <w:rPr>
          <w:b w:val="0"/>
          <w:szCs w:val="24"/>
        </w:rPr>
      </w:pPr>
      <w:r w:rsidRPr="00EE646F">
        <w:rPr>
          <w:szCs w:val="24"/>
        </w:rPr>
        <w:t>Matériel </w:t>
      </w:r>
      <w:r w:rsidRPr="00EE646F">
        <w:rPr>
          <w:b w:val="0"/>
          <w:szCs w:val="24"/>
        </w:rPr>
        <w:t>:</w:t>
      </w:r>
    </w:p>
    <w:p w14:paraId="6B924175" w14:textId="14FC674D" w:rsidR="00847184" w:rsidRDefault="007D18DF" w:rsidP="00847184">
      <w:pPr>
        <w:pStyle w:val="Corpsdetexte2"/>
        <w:rPr>
          <w:b w:val="0"/>
          <w:szCs w:val="24"/>
        </w:rPr>
      </w:pPr>
      <w:r>
        <w:rPr>
          <w:b w:val="0"/>
          <w:szCs w:val="24"/>
        </w:rPr>
        <w:t>U</w:t>
      </w:r>
      <w:r w:rsidR="00847184" w:rsidRPr="00EE646F">
        <w:rPr>
          <w:b w:val="0"/>
          <w:szCs w:val="24"/>
        </w:rPr>
        <w:t>ne grande étoile montée sur une baguette</w:t>
      </w:r>
      <w:r w:rsidR="003876C2" w:rsidRPr="00EE646F">
        <w:rPr>
          <w:b w:val="0"/>
          <w:szCs w:val="24"/>
        </w:rPr>
        <w:t>.</w:t>
      </w:r>
      <w:r w:rsidR="00847184" w:rsidRPr="00EE646F">
        <w:rPr>
          <w:b w:val="0"/>
          <w:szCs w:val="24"/>
        </w:rPr>
        <w:t xml:space="preserve"> </w:t>
      </w:r>
      <w:r w:rsidR="002621FE">
        <w:rPr>
          <w:b w:val="0"/>
          <w:szCs w:val="24"/>
        </w:rPr>
        <w:t>Santon Jésus.</w:t>
      </w:r>
    </w:p>
    <w:p w14:paraId="737D0496" w14:textId="25F76F88" w:rsidR="007D18DF" w:rsidRDefault="007D18DF" w:rsidP="00847184">
      <w:pPr>
        <w:pStyle w:val="Corpsdetexte2"/>
        <w:rPr>
          <w:b w:val="0"/>
          <w:szCs w:val="24"/>
        </w:rPr>
      </w:pPr>
      <w:r w:rsidRPr="00705430">
        <w:rPr>
          <w:bCs/>
          <w:color w:val="1F497D" w:themeColor="text2"/>
          <w:szCs w:val="24"/>
        </w:rPr>
        <w:t>Documents</w:t>
      </w:r>
      <w:r w:rsidR="00705430">
        <w:rPr>
          <w:b w:val="0"/>
          <w:color w:val="1F497D" w:themeColor="text2"/>
          <w:szCs w:val="24"/>
        </w:rPr>
        <w:t xml:space="preserve"> : </w:t>
      </w:r>
      <w:r w:rsidRPr="002621FE">
        <w:rPr>
          <w:b w:val="0"/>
          <w:color w:val="1F497D" w:themeColor="text2"/>
          <w:szCs w:val="24"/>
        </w:rPr>
        <w:t xml:space="preserve">sur </w:t>
      </w:r>
      <w:r>
        <w:rPr>
          <w:b w:val="0"/>
          <w:szCs w:val="24"/>
        </w:rPr>
        <w:fldChar w:fldCharType="begin"/>
      </w:r>
      <w:r>
        <w:rPr>
          <w:b w:val="0"/>
          <w:szCs w:val="24"/>
        </w:rPr>
        <w:instrText xml:space="preserve"> HYPERLINK "https://catechese-par-la-parole.catholique.fr/03-mages-bienvenue" \l "veillee-noel" </w:instrText>
      </w:r>
      <w:r>
        <w:rPr>
          <w:b w:val="0"/>
          <w:szCs w:val="24"/>
        </w:rPr>
      </w:r>
      <w:r>
        <w:rPr>
          <w:b w:val="0"/>
          <w:szCs w:val="24"/>
        </w:rPr>
        <w:fldChar w:fldCharType="separate"/>
      </w:r>
      <w:r w:rsidRPr="007D18DF">
        <w:rPr>
          <w:rStyle w:val="Lienhypertexte"/>
          <w:b w:val="0"/>
          <w:szCs w:val="24"/>
        </w:rPr>
        <w:t>page Mages veillée de Noël</w:t>
      </w:r>
      <w:r>
        <w:rPr>
          <w:b w:val="0"/>
          <w:szCs w:val="24"/>
        </w:rPr>
        <w:fldChar w:fldCharType="end"/>
      </w:r>
      <w:r>
        <w:rPr>
          <w:b w:val="0"/>
          <w:szCs w:val="24"/>
        </w:rPr>
        <w:t xml:space="preserve"> </w:t>
      </w:r>
    </w:p>
    <w:p w14:paraId="64E6222F" w14:textId="6D6C7A3E" w:rsidR="00577F3B" w:rsidRPr="002621FE" w:rsidRDefault="007D18DF" w:rsidP="00847184">
      <w:pPr>
        <w:pStyle w:val="Corpsdetexte2"/>
        <w:rPr>
          <w:b w:val="0"/>
          <w:szCs w:val="24"/>
        </w:rPr>
      </w:pPr>
      <w:r w:rsidRPr="002621FE">
        <w:rPr>
          <w:b w:val="0"/>
          <w:color w:val="1F497D" w:themeColor="text2"/>
          <w:szCs w:val="24"/>
        </w:rPr>
        <w:t>E</w:t>
      </w:r>
      <w:r w:rsidR="00577F3B" w:rsidRPr="002621FE">
        <w:rPr>
          <w:b w:val="0"/>
          <w:color w:val="1F497D" w:themeColor="text2"/>
          <w:szCs w:val="24"/>
        </w:rPr>
        <w:t xml:space="preserve">toiles </w:t>
      </w:r>
      <w:r w:rsidR="00577F3B" w:rsidRPr="002621FE">
        <w:rPr>
          <w:b w:val="0"/>
          <w:szCs w:val="24"/>
        </w:rPr>
        <w:t xml:space="preserve">à imprimer sur un carton jaune.  A faire décorer </w:t>
      </w:r>
      <w:r w:rsidR="002621FE" w:rsidRPr="002621FE">
        <w:rPr>
          <w:b w:val="0"/>
          <w:szCs w:val="24"/>
        </w:rPr>
        <w:t xml:space="preserve">à l’avance </w:t>
      </w:r>
      <w:r w:rsidR="00577F3B" w:rsidRPr="002621FE">
        <w:rPr>
          <w:b w:val="0"/>
          <w:szCs w:val="24"/>
        </w:rPr>
        <w:t xml:space="preserve">par des enfants.  </w:t>
      </w:r>
    </w:p>
    <w:p w14:paraId="48EE0D24" w14:textId="497E4AAA" w:rsidR="002621FE" w:rsidRPr="002621FE" w:rsidRDefault="002621FE" w:rsidP="007C6121">
      <w:pPr>
        <w:pStyle w:val="Corpsdetexte2"/>
        <w:rPr>
          <w:b w:val="0"/>
          <w:color w:val="1F497D" w:themeColor="text2"/>
          <w:szCs w:val="24"/>
        </w:rPr>
      </w:pPr>
      <w:r w:rsidRPr="002621FE">
        <w:rPr>
          <w:b w:val="0"/>
          <w:color w:val="1F497D" w:themeColor="text2"/>
          <w:szCs w:val="24"/>
        </w:rPr>
        <w:t xml:space="preserve">Récit </w:t>
      </w:r>
      <w:proofErr w:type="spellStart"/>
      <w:r w:rsidRPr="002621FE">
        <w:rPr>
          <w:b w:val="0"/>
          <w:color w:val="1F497D" w:themeColor="text2"/>
          <w:szCs w:val="24"/>
        </w:rPr>
        <w:t>Balaam</w:t>
      </w:r>
      <w:proofErr w:type="spellEnd"/>
      <w:r>
        <w:rPr>
          <w:b w:val="0"/>
          <w:color w:val="1F497D" w:themeColor="text2"/>
          <w:szCs w:val="24"/>
        </w:rPr>
        <w:t xml:space="preserve"> </w:t>
      </w:r>
      <w:r>
        <w:rPr>
          <w:b w:val="0"/>
          <w:sz w:val="20"/>
        </w:rPr>
        <w:t>D</w:t>
      </w:r>
      <w:r w:rsidRPr="002621FE">
        <w:rPr>
          <w:b w:val="0"/>
          <w:sz w:val="20"/>
        </w:rPr>
        <w:t>’après le livre des Nombres 22 à 24. Possibilité de le soutenir par la projection du diaporama</w:t>
      </w:r>
      <w:r w:rsidRPr="002621FE">
        <w:rPr>
          <w:b w:val="0"/>
          <w:color w:val="FF0000"/>
          <w:sz w:val="20"/>
        </w:rPr>
        <w:t xml:space="preserve"> </w:t>
      </w:r>
      <w:r w:rsidRPr="002621FE">
        <w:rPr>
          <w:b w:val="0"/>
          <w:sz w:val="20"/>
        </w:rPr>
        <w:t>(pour raconter, vous pouvez vous inspirer de ces récits en vidéo, notamment du récit en vidéo lors d’une veillée paroissiale).</w:t>
      </w:r>
    </w:p>
    <w:p w14:paraId="6BBA4880" w14:textId="1C12A377" w:rsidR="00ED25B4" w:rsidRPr="002621FE" w:rsidRDefault="004E12CB" w:rsidP="007C6121">
      <w:pPr>
        <w:pStyle w:val="Corpsdetexte2"/>
        <w:rPr>
          <w:b w:val="0"/>
          <w:szCs w:val="24"/>
        </w:rPr>
      </w:pPr>
      <w:r w:rsidRPr="002621FE">
        <w:rPr>
          <w:b w:val="0"/>
          <w:color w:val="1F497D" w:themeColor="text2"/>
          <w:szCs w:val="24"/>
        </w:rPr>
        <w:t>Chants</w:t>
      </w:r>
      <w:r w:rsidR="007D18DF" w:rsidRPr="002621FE">
        <w:rPr>
          <w:rStyle w:val="Lienhypertexte"/>
          <w:b w:val="0"/>
          <w:color w:val="1F497D" w:themeColor="text2"/>
          <w:szCs w:val="24"/>
          <w:u w:val="none"/>
        </w:rPr>
        <w:t xml:space="preserve"> </w:t>
      </w:r>
      <w:r w:rsidRPr="002621FE">
        <w:rPr>
          <w:b w:val="0"/>
          <w:szCs w:val="24"/>
        </w:rPr>
        <w:t>: Allume une lumière dans mes yeux</w:t>
      </w:r>
      <w:r w:rsidR="007C6121" w:rsidRPr="002621FE">
        <w:rPr>
          <w:b w:val="0"/>
          <w:szCs w:val="24"/>
        </w:rPr>
        <w:t xml:space="preserve"> - </w:t>
      </w:r>
      <w:r w:rsidR="00ED25B4" w:rsidRPr="002621FE">
        <w:rPr>
          <w:b w:val="0"/>
          <w:szCs w:val="24"/>
        </w:rPr>
        <w:t xml:space="preserve">Une étoile a brillé sur la terre </w:t>
      </w:r>
    </w:p>
    <w:p w14:paraId="647C5820" w14:textId="71014188" w:rsidR="00211D2F" w:rsidRPr="00EE646F" w:rsidRDefault="009E3C37" w:rsidP="009E3C37">
      <w:pPr>
        <w:pStyle w:val="Corpsdetexte2"/>
        <w:rPr>
          <w:szCs w:val="24"/>
        </w:rPr>
      </w:pPr>
      <w:r w:rsidRPr="002621FE">
        <w:rPr>
          <w:b w:val="0"/>
          <w:color w:val="1F497D" w:themeColor="text2"/>
          <w:szCs w:val="24"/>
        </w:rPr>
        <w:t>Gestuelle</w:t>
      </w:r>
      <w:r w:rsidR="007D18DF" w:rsidRPr="002621FE">
        <w:rPr>
          <w:b w:val="0"/>
          <w:color w:val="1F497D" w:themeColor="text2"/>
          <w:szCs w:val="24"/>
        </w:rPr>
        <w:t> </w:t>
      </w:r>
      <w:r w:rsidRPr="002621FE">
        <w:rPr>
          <w:b w:val="0"/>
          <w:color w:val="1F497D" w:themeColor="text2"/>
          <w:szCs w:val="24"/>
        </w:rPr>
        <w:t>Joyeuse lumière</w:t>
      </w:r>
      <w:r w:rsidR="005B6C9B" w:rsidRPr="007D18DF">
        <w:rPr>
          <w:b w:val="0"/>
          <w:color w:val="1F497D" w:themeColor="text2"/>
          <w:szCs w:val="24"/>
        </w:rPr>
        <w:t> </w:t>
      </w:r>
      <w:r w:rsidR="005B6C9B">
        <w:rPr>
          <w:b w:val="0"/>
          <w:szCs w:val="24"/>
        </w:rPr>
        <w:t xml:space="preserve">: </w:t>
      </w:r>
      <w:r w:rsidR="002F2BFB" w:rsidRPr="00EE646F">
        <w:rPr>
          <w:b w:val="0"/>
          <w:szCs w:val="24"/>
        </w:rPr>
        <w:t>à faire apprendre par un groupe</w:t>
      </w:r>
      <w:r w:rsidR="00014468">
        <w:rPr>
          <w:b w:val="0"/>
          <w:szCs w:val="24"/>
        </w:rPr>
        <w:t xml:space="preserve"> (si possible représentant les différents groupe</w:t>
      </w:r>
      <w:r w:rsidR="005B6C9B">
        <w:rPr>
          <w:b w:val="0"/>
          <w:szCs w:val="24"/>
        </w:rPr>
        <w:t>s</w:t>
      </w:r>
      <w:r w:rsidR="00014468">
        <w:rPr>
          <w:b w:val="0"/>
          <w:szCs w:val="24"/>
        </w:rPr>
        <w:t xml:space="preserve"> de la communauté paroissiale)</w:t>
      </w:r>
      <w:r w:rsidR="00AA6590">
        <w:rPr>
          <w:b w:val="0"/>
          <w:szCs w:val="24"/>
        </w:rPr>
        <w:t xml:space="preserve"> avant la célébration</w:t>
      </w:r>
      <w:r w:rsidR="002F2BFB" w:rsidRPr="00EE646F">
        <w:rPr>
          <w:b w:val="0"/>
          <w:szCs w:val="24"/>
        </w:rPr>
        <w:t>.</w:t>
      </w:r>
    </w:p>
    <w:p w14:paraId="114DA6C2" w14:textId="77777777" w:rsidR="008556E4" w:rsidRPr="00EE646F" w:rsidRDefault="008556E4" w:rsidP="00845DB9">
      <w:pPr>
        <w:pStyle w:val="Corpsdetexte2"/>
        <w:rPr>
          <w:szCs w:val="24"/>
        </w:rPr>
      </w:pPr>
    </w:p>
    <w:tbl>
      <w:tblPr>
        <w:tblW w:w="1091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  <w:gridCol w:w="1276"/>
      </w:tblGrid>
      <w:tr w:rsidR="00845DB9" w:rsidRPr="00EE646F" w14:paraId="45C22024" w14:textId="77777777" w:rsidTr="00CF0578">
        <w:tc>
          <w:tcPr>
            <w:tcW w:w="9634" w:type="dxa"/>
          </w:tcPr>
          <w:p w14:paraId="6B031FDD" w14:textId="77777777" w:rsidR="00845DB9" w:rsidRPr="00EE646F" w:rsidRDefault="00845DB9" w:rsidP="00F54D3D">
            <w:pPr>
              <w:rPr>
                <w:b/>
                <w:sz w:val="24"/>
                <w:szCs w:val="24"/>
              </w:rPr>
            </w:pPr>
            <w:r w:rsidRPr="00EE646F">
              <w:rPr>
                <w:b/>
                <w:sz w:val="24"/>
                <w:szCs w:val="24"/>
              </w:rPr>
              <w:t>Déroulement</w:t>
            </w:r>
          </w:p>
        </w:tc>
        <w:tc>
          <w:tcPr>
            <w:tcW w:w="1276" w:type="dxa"/>
          </w:tcPr>
          <w:p w14:paraId="71EA54BF" w14:textId="77777777" w:rsidR="00845DB9" w:rsidRPr="00CF0578" w:rsidRDefault="00845DB9" w:rsidP="00F54D3D">
            <w:pPr>
              <w:rPr>
                <w:sz w:val="16"/>
                <w:szCs w:val="16"/>
              </w:rPr>
            </w:pPr>
            <w:r w:rsidRPr="00CF0578">
              <w:rPr>
                <w:sz w:val="16"/>
                <w:szCs w:val="16"/>
              </w:rPr>
              <w:t>Qui fait quoi</w:t>
            </w:r>
          </w:p>
        </w:tc>
      </w:tr>
      <w:tr w:rsidR="00845DB9" w:rsidRPr="00EE646F" w14:paraId="70ACA507" w14:textId="77777777" w:rsidTr="00CF0578">
        <w:tc>
          <w:tcPr>
            <w:tcW w:w="9634" w:type="dxa"/>
          </w:tcPr>
          <w:p w14:paraId="4357EF8D" w14:textId="77777777" w:rsidR="0007030F" w:rsidRPr="00EE646F" w:rsidRDefault="0007030F" w:rsidP="00C50510">
            <w:pPr>
              <w:pStyle w:val="Corpsdetexte2"/>
              <w:jc w:val="both"/>
              <w:rPr>
                <w:szCs w:val="24"/>
              </w:rPr>
            </w:pPr>
            <w:r w:rsidRPr="00EE646F">
              <w:rPr>
                <w:szCs w:val="24"/>
              </w:rPr>
              <w:t xml:space="preserve">Dans la pénombre </w:t>
            </w:r>
          </w:p>
          <w:p w14:paraId="68EABB34" w14:textId="2745BFF1" w:rsidR="00847184" w:rsidRDefault="00847184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szCs w:val="24"/>
              </w:rPr>
              <w:t xml:space="preserve">Mot </w:t>
            </w:r>
            <w:r w:rsidR="007D18DF" w:rsidRPr="00EE646F">
              <w:rPr>
                <w:szCs w:val="24"/>
              </w:rPr>
              <w:t>d’accueil :</w:t>
            </w:r>
            <w:r w:rsidR="008508A9">
              <w:rPr>
                <w:b w:val="0"/>
                <w:szCs w:val="24"/>
              </w:rPr>
              <w:t xml:space="preserve"> Nous sommes heureux de vous retrouver</w:t>
            </w:r>
            <w:r w:rsidRPr="00EE646F">
              <w:rPr>
                <w:b w:val="0"/>
                <w:szCs w:val="24"/>
              </w:rPr>
              <w:t>, enfants, parents, amis qui av</w:t>
            </w:r>
            <w:r w:rsidR="006D1C09" w:rsidRPr="00EE646F">
              <w:rPr>
                <w:b w:val="0"/>
                <w:szCs w:val="24"/>
              </w:rPr>
              <w:t>ez</w:t>
            </w:r>
            <w:r w:rsidRPr="00EE646F">
              <w:rPr>
                <w:b w:val="0"/>
                <w:szCs w:val="24"/>
              </w:rPr>
              <w:t xml:space="preserve"> répondu à l'invitation de venir célébrer la naissance du </w:t>
            </w:r>
            <w:r w:rsidR="00F54D3D" w:rsidRPr="00EE646F">
              <w:rPr>
                <w:b w:val="0"/>
                <w:szCs w:val="24"/>
              </w:rPr>
              <w:t xml:space="preserve">Seigneur. </w:t>
            </w:r>
            <w:r w:rsidRPr="00EE646F">
              <w:rPr>
                <w:b w:val="0"/>
                <w:szCs w:val="24"/>
              </w:rPr>
              <w:t xml:space="preserve">Nous préparons notre cœur à accueillir le Seigneur en chantant et en </w:t>
            </w:r>
            <w:r w:rsidR="00D4724E">
              <w:rPr>
                <w:b w:val="0"/>
                <w:szCs w:val="24"/>
              </w:rPr>
              <w:t xml:space="preserve">Lui </w:t>
            </w:r>
            <w:r w:rsidRPr="00EE646F">
              <w:rPr>
                <w:b w:val="0"/>
                <w:szCs w:val="24"/>
              </w:rPr>
              <w:t xml:space="preserve">demandant d'allumer une lumière dans nos yeux. </w:t>
            </w:r>
          </w:p>
          <w:p w14:paraId="101C9D79" w14:textId="0E618F2D" w:rsidR="006750F6" w:rsidRPr="00231E82" w:rsidRDefault="00893D38" w:rsidP="00893D38">
            <w:pPr>
              <w:jc w:val="both"/>
              <w:rPr>
                <w:sz w:val="24"/>
                <w:szCs w:val="24"/>
              </w:rPr>
            </w:pPr>
            <w:r w:rsidRPr="008C252E">
              <w:rPr>
                <w:b/>
                <w:sz w:val="24"/>
                <w:szCs w:val="24"/>
              </w:rPr>
              <w:t>Chant </w:t>
            </w:r>
            <w:r w:rsidRPr="006750F6">
              <w:rPr>
                <w:b/>
                <w:sz w:val="24"/>
                <w:szCs w:val="24"/>
              </w:rPr>
              <w:t>:</w:t>
            </w:r>
            <w:r w:rsidR="006750F6" w:rsidRPr="006750F6">
              <w:rPr>
                <w:sz w:val="24"/>
                <w:szCs w:val="24"/>
              </w:rPr>
              <w:t xml:space="preserve"> </w:t>
            </w:r>
            <w:r w:rsidR="006750F6" w:rsidRPr="007D18DF">
              <w:rPr>
                <w:sz w:val="24"/>
                <w:szCs w:val="24"/>
              </w:rPr>
              <w:t>allume une lumière</w:t>
            </w:r>
          </w:p>
          <w:p w14:paraId="34D1EDCB" w14:textId="77777777" w:rsidR="00893D38" w:rsidRPr="006750F6" w:rsidRDefault="006750F6" w:rsidP="00893D38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93D38" w:rsidRPr="006750F6">
              <w:rPr>
                <w:i/>
                <w:sz w:val="16"/>
                <w:szCs w:val="16"/>
              </w:rPr>
              <w:t xml:space="preserve">Allume une lumière dans mes yeux Prépare mon cœur à t'accueillir. Allume une lumière dans mes yeux Avec toi, c'est Dieu qui va venir. </w:t>
            </w:r>
          </w:p>
          <w:p w14:paraId="749C5F7B" w14:textId="77777777" w:rsidR="00893D38" w:rsidRPr="006750F6" w:rsidRDefault="00893D38" w:rsidP="00893D38">
            <w:pPr>
              <w:jc w:val="both"/>
              <w:rPr>
                <w:i/>
                <w:sz w:val="16"/>
                <w:szCs w:val="16"/>
              </w:rPr>
            </w:pPr>
            <w:r w:rsidRPr="006750F6">
              <w:rPr>
                <w:i/>
                <w:sz w:val="16"/>
                <w:szCs w:val="16"/>
              </w:rPr>
              <w:t xml:space="preserve">1 -Je t'attends, Jésus, dans tous ceux qui sont autour de moi. C'est au fond de leurs yeux, que je vois le chemin, le chemin ! </w:t>
            </w:r>
          </w:p>
          <w:p w14:paraId="2E07F09D" w14:textId="77777777" w:rsidR="00893D38" w:rsidRPr="006750F6" w:rsidRDefault="00893D38" w:rsidP="00893D38">
            <w:pPr>
              <w:jc w:val="both"/>
              <w:rPr>
                <w:i/>
                <w:sz w:val="16"/>
                <w:szCs w:val="16"/>
              </w:rPr>
            </w:pPr>
            <w:r w:rsidRPr="006750F6">
              <w:rPr>
                <w:i/>
                <w:sz w:val="16"/>
                <w:szCs w:val="16"/>
              </w:rPr>
              <w:t xml:space="preserve">2 -Je t'attends, Jésus dans la Paix qui naît dans mes deux mains Chaque geste plus vrai te prépare un chemin, un chemin ! </w:t>
            </w:r>
          </w:p>
          <w:p w14:paraId="01A6857D" w14:textId="77777777" w:rsidR="00893D38" w:rsidRPr="006750F6" w:rsidRDefault="00893D38" w:rsidP="00893D38">
            <w:pPr>
              <w:jc w:val="both"/>
              <w:rPr>
                <w:i/>
                <w:sz w:val="16"/>
                <w:szCs w:val="16"/>
              </w:rPr>
            </w:pPr>
            <w:r w:rsidRPr="006750F6">
              <w:rPr>
                <w:i/>
                <w:sz w:val="16"/>
                <w:szCs w:val="16"/>
              </w:rPr>
              <w:t xml:space="preserve">3 -Je t'attends, Jésus, dans la nuit qu'il nous faut traverser Ta lumière sans bruit éclaircit le chemin, le chemin ! </w:t>
            </w:r>
          </w:p>
          <w:p w14:paraId="6C5BC6B4" w14:textId="77777777" w:rsidR="00893D38" w:rsidRPr="006750F6" w:rsidRDefault="00893D38" w:rsidP="00893D38">
            <w:pPr>
              <w:rPr>
                <w:i/>
                <w:sz w:val="16"/>
                <w:szCs w:val="16"/>
              </w:rPr>
            </w:pPr>
            <w:r w:rsidRPr="006750F6">
              <w:rPr>
                <w:i/>
                <w:sz w:val="16"/>
                <w:szCs w:val="16"/>
              </w:rPr>
              <w:t>4-Je t'attends Jésus, dans le chant que j'aime partager Ta parole est devant pour ouvrir le chemin, le chemin !</w:t>
            </w:r>
          </w:p>
          <w:p w14:paraId="17E2CD5F" w14:textId="77777777" w:rsidR="007C6121" w:rsidRDefault="00F54D3D" w:rsidP="00DB687B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szCs w:val="24"/>
              </w:rPr>
              <w:t>Animateur :</w:t>
            </w:r>
            <w:r w:rsidR="00847184" w:rsidRPr="00EE646F">
              <w:rPr>
                <w:b w:val="0"/>
                <w:szCs w:val="24"/>
              </w:rPr>
              <w:t xml:space="preserve"> </w:t>
            </w:r>
            <w:r w:rsidR="00DB687B">
              <w:rPr>
                <w:b w:val="0"/>
                <w:szCs w:val="24"/>
              </w:rPr>
              <w:t>pour nous préparer à accueillir la naissance de Jésus</w:t>
            </w:r>
            <w:r w:rsidR="00DA3389">
              <w:rPr>
                <w:b w:val="0"/>
                <w:szCs w:val="24"/>
              </w:rPr>
              <w:t>,</w:t>
            </w:r>
            <w:r w:rsidR="00DB687B">
              <w:rPr>
                <w:b w:val="0"/>
                <w:szCs w:val="24"/>
              </w:rPr>
              <w:t xml:space="preserve"> nous allons découvrir un récit du </w:t>
            </w:r>
            <w:r w:rsidR="00DA3389">
              <w:rPr>
                <w:b w:val="0"/>
                <w:szCs w:val="24"/>
              </w:rPr>
              <w:t>P</w:t>
            </w:r>
            <w:r w:rsidR="00DB687B">
              <w:rPr>
                <w:b w:val="0"/>
                <w:szCs w:val="24"/>
              </w:rPr>
              <w:t xml:space="preserve">remier </w:t>
            </w:r>
            <w:r w:rsidR="00DA3389">
              <w:rPr>
                <w:b w:val="0"/>
                <w:szCs w:val="24"/>
              </w:rPr>
              <w:t>T</w:t>
            </w:r>
            <w:r w:rsidR="00DB687B">
              <w:rPr>
                <w:b w:val="0"/>
                <w:szCs w:val="24"/>
              </w:rPr>
              <w:t xml:space="preserve">estament annonçant la venue du </w:t>
            </w:r>
            <w:r w:rsidR="00E22DAA">
              <w:rPr>
                <w:b w:val="0"/>
                <w:szCs w:val="24"/>
              </w:rPr>
              <w:t>M</w:t>
            </w:r>
            <w:r w:rsidR="00DB687B">
              <w:rPr>
                <w:b w:val="0"/>
                <w:szCs w:val="24"/>
              </w:rPr>
              <w:t>essie comme une étoile dans le ciel, un Messie qui sera roi de la terre.</w:t>
            </w:r>
          </w:p>
          <w:p w14:paraId="1BD86171" w14:textId="77777777" w:rsidR="0042486F" w:rsidRDefault="0042486F" w:rsidP="00DB687B">
            <w:pPr>
              <w:pStyle w:val="Corpsdetexte2"/>
              <w:jc w:val="both"/>
              <w:rPr>
                <w:b w:val="0"/>
                <w:szCs w:val="24"/>
              </w:rPr>
            </w:pPr>
            <w:r w:rsidRPr="00C1593D">
              <w:rPr>
                <w:szCs w:val="24"/>
              </w:rPr>
              <w:t>Elever une bible puis la déposer</w:t>
            </w:r>
            <w:r w:rsidR="00C1593D">
              <w:rPr>
                <w:b w:val="0"/>
                <w:szCs w:val="24"/>
              </w:rPr>
              <w:t xml:space="preserve">. Ce geste manifeste que ce récit vient de la bible et qu’il va être raconté. </w:t>
            </w:r>
          </w:p>
          <w:p w14:paraId="01EFBD73" w14:textId="26F6BBEC" w:rsidR="00894D32" w:rsidRPr="002621FE" w:rsidRDefault="006F4838" w:rsidP="002621FE">
            <w:pPr>
              <w:pStyle w:val="Corpsdetexte2"/>
              <w:rPr>
                <w:b w:val="0"/>
                <w:color w:val="FF0000"/>
                <w:szCs w:val="24"/>
              </w:rPr>
            </w:pPr>
            <w:r w:rsidRPr="002621FE">
              <w:rPr>
                <w:bCs/>
                <w:szCs w:val="24"/>
              </w:rPr>
              <w:t xml:space="preserve">Récit de </w:t>
            </w:r>
            <w:proofErr w:type="spellStart"/>
            <w:r w:rsidRPr="002621FE">
              <w:rPr>
                <w:bCs/>
                <w:szCs w:val="24"/>
              </w:rPr>
              <w:t>Balaam</w:t>
            </w:r>
            <w:proofErr w:type="spellEnd"/>
            <w:r>
              <w:rPr>
                <w:b w:val="0"/>
                <w:i/>
                <w:color w:val="FF0000"/>
                <w:szCs w:val="24"/>
              </w:rPr>
              <w:t xml:space="preserve"> </w:t>
            </w:r>
            <w:r w:rsidR="002621FE">
              <w:rPr>
                <w:b w:val="0"/>
                <w:i/>
                <w:color w:val="FF0000"/>
                <w:szCs w:val="24"/>
              </w:rPr>
              <w:br/>
            </w:r>
            <w:r w:rsidR="00B12B2F" w:rsidRPr="00EE646F">
              <w:rPr>
                <w:szCs w:val="24"/>
              </w:rPr>
              <w:t>Animateur </w:t>
            </w:r>
            <w:r w:rsidR="00C1593D" w:rsidRPr="00621929">
              <w:rPr>
                <w:b w:val="0"/>
                <w:szCs w:val="24"/>
              </w:rPr>
              <w:t>(dès la fin du récit)</w:t>
            </w:r>
            <w:r w:rsidR="00621929" w:rsidRPr="00621929">
              <w:rPr>
                <w:b w:val="0"/>
                <w:szCs w:val="24"/>
              </w:rPr>
              <w:t> :</w:t>
            </w:r>
            <w:r w:rsidR="00894D32">
              <w:rPr>
                <w:szCs w:val="24"/>
              </w:rPr>
              <w:t xml:space="preserve"> </w:t>
            </w:r>
          </w:p>
          <w:p w14:paraId="654392EE" w14:textId="77777777" w:rsidR="00B12B2F" w:rsidRPr="00894D32" w:rsidRDefault="00B12B2F" w:rsidP="00C50510">
            <w:pPr>
              <w:pStyle w:val="Corpsdetexte2"/>
              <w:jc w:val="both"/>
              <w:rPr>
                <w:rFonts w:ascii="Script MT Bold" w:hAnsi="Script MT Bold"/>
                <w:b w:val="0"/>
                <w:szCs w:val="24"/>
              </w:rPr>
            </w:pPr>
            <w:r w:rsidRPr="00894D32">
              <w:rPr>
                <w:rFonts w:ascii="Script MT Bold" w:hAnsi="Script MT Bold"/>
                <w:b w:val="0"/>
                <w:szCs w:val="24"/>
              </w:rPr>
              <w:t>Une promesse, un avenir, comme une naissance, un avenir riche de merveilles</w:t>
            </w:r>
            <w:r w:rsidR="00E0319B" w:rsidRPr="00894D32">
              <w:rPr>
                <w:rFonts w:ascii="Script MT Bold" w:hAnsi="Script MT Bold"/>
                <w:b w:val="0"/>
                <w:szCs w:val="24"/>
              </w:rPr>
              <w:t>.</w:t>
            </w:r>
          </w:p>
          <w:p w14:paraId="6C68B078" w14:textId="77777777" w:rsidR="00B12B2F" w:rsidRPr="00894D32" w:rsidRDefault="00B12B2F" w:rsidP="00B12B2F">
            <w:pPr>
              <w:pStyle w:val="Corpsdetexte2"/>
              <w:jc w:val="both"/>
              <w:rPr>
                <w:rFonts w:ascii="Script MT Bold" w:hAnsi="Script MT Bold"/>
                <w:b w:val="0"/>
                <w:szCs w:val="24"/>
              </w:rPr>
            </w:pPr>
            <w:r w:rsidRPr="00894D32">
              <w:rPr>
                <w:rFonts w:ascii="Script MT Bold" w:hAnsi="Script MT Bold"/>
                <w:b w:val="0"/>
                <w:szCs w:val="24"/>
              </w:rPr>
              <w:t>Le peuple attend une naissan</w:t>
            </w:r>
            <w:r w:rsidR="00AA6346" w:rsidRPr="00894D32">
              <w:rPr>
                <w:rFonts w:ascii="Script MT Bold" w:hAnsi="Script MT Bold"/>
                <w:b w:val="0"/>
                <w:szCs w:val="24"/>
              </w:rPr>
              <w:t xml:space="preserve">ce, un enfant qui sera comme </w:t>
            </w:r>
            <w:r w:rsidRPr="00894D32">
              <w:rPr>
                <w:rFonts w:ascii="Script MT Bold" w:hAnsi="Script MT Bold"/>
                <w:b w:val="0"/>
                <w:szCs w:val="24"/>
              </w:rPr>
              <w:t xml:space="preserve">une étoile </w:t>
            </w:r>
            <w:r w:rsidR="00AA6346" w:rsidRPr="00894D32">
              <w:rPr>
                <w:rFonts w:ascii="Script MT Bold" w:hAnsi="Script MT Bold"/>
                <w:b w:val="0"/>
                <w:szCs w:val="24"/>
              </w:rPr>
              <w:t xml:space="preserve">qui </w:t>
            </w:r>
            <w:r w:rsidRPr="00894D32">
              <w:rPr>
                <w:rFonts w:ascii="Script MT Bold" w:hAnsi="Script MT Bold"/>
                <w:b w:val="0"/>
                <w:szCs w:val="24"/>
              </w:rPr>
              <w:t xml:space="preserve">va venir. </w:t>
            </w:r>
          </w:p>
          <w:p w14:paraId="424D36D8" w14:textId="77777777" w:rsidR="00B622A3" w:rsidRPr="00EE646F" w:rsidRDefault="00B622A3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0319B">
              <w:rPr>
                <w:szCs w:val="24"/>
              </w:rPr>
              <w:t xml:space="preserve">Procession </w:t>
            </w:r>
            <w:r w:rsidRPr="00EE646F">
              <w:rPr>
                <w:b w:val="0"/>
                <w:szCs w:val="24"/>
              </w:rPr>
              <w:t>d</w:t>
            </w:r>
            <w:r w:rsidR="0007030F" w:rsidRPr="00EE646F">
              <w:rPr>
                <w:b w:val="0"/>
                <w:szCs w:val="24"/>
              </w:rPr>
              <w:t>e</w:t>
            </w:r>
            <w:r w:rsidRPr="00EE646F">
              <w:rPr>
                <w:b w:val="0"/>
                <w:szCs w:val="24"/>
              </w:rPr>
              <w:t>puis le fond de l’église en suivant l’étoile</w:t>
            </w:r>
          </w:p>
          <w:p w14:paraId="273DE3DF" w14:textId="77777777" w:rsidR="00847184" w:rsidRPr="00EE646F" w:rsidRDefault="0007030F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b w:val="0"/>
                <w:szCs w:val="24"/>
              </w:rPr>
              <w:t>Un porteur d'étoile</w:t>
            </w:r>
            <w:r w:rsidR="00B622A3" w:rsidRPr="00EE646F">
              <w:rPr>
                <w:b w:val="0"/>
                <w:szCs w:val="24"/>
              </w:rPr>
              <w:t xml:space="preserve">, suivi d’un </w:t>
            </w:r>
            <w:r w:rsidR="00E7695D" w:rsidRPr="00EE646F">
              <w:rPr>
                <w:b w:val="0"/>
                <w:szCs w:val="24"/>
              </w:rPr>
              <w:t>représentant de</w:t>
            </w:r>
            <w:r w:rsidR="00B622A3" w:rsidRPr="00EE646F">
              <w:rPr>
                <w:b w:val="0"/>
                <w:szCs w:val="24"/>
              </w:rPr>
              <w:t xml:space="preserve"> chaque groupe de la </w:t>
            </w:r>
            <w:r w:rsidR="00C50510" w:rsidRPr="00EE646F">
              <w:rPr>
                <w:b w:val="0"/>
                <w:szCs w:val="24"/>
              </w:rPr>
              <w:t>communauté</w:t>
            </w:r>
            <w:r w:rsidR="007A7FB1">
              <w:rPr>
                <w:b w:val="0"/>
                <w:szCs w:val="24"/>
              </w:rPr>
              <w:t> : enfants, adultes, catéchistes, ados…</w:t>
            </w:r>
            <w:r w:rsidR="00AA6346">
              <w:rPr>
                <w:b w:val="0"/>
                <w:szCs w:val="24"/>
              </w:rPr>
              <w:t xml:space="preserve"> (</w:t>
            </w:r>
            <w:r w:rsidR="0058453B">
              <w:rPr>
                <w:b w:val="0"/>
                <w:szCs w:val="24"/>
              </w:rPr>
              <w:t xml:space="preserve">cela </w:t>
            </w:r>
            <w:r w:rsidR="00B622A3" w:rsidRPr="00EE646F">
              <w:rPr>
                <w:b w:val="0"/>
                <w:szCs w:val="24"/>
              </w:rPr>
              <w:t>peut êtr</w:t>
            </w:r>
            <w:r w:rsidR="00457C6C" w:rsidRPr="00EE646F">
              <w:rPr>
                <w:b w:val="0"/>
                <w:szCs w:val="24"/>
              </w:rPr>
              <w:t xml:space="preserve">e </w:t>
            </w:r>
            <w:r w:rsidR="0058453B">
              <w:rPr>
                <w:b w:val="0"/>
                <w:szCs w:val="24"/>
              </w:rPr>
              <w:t xml:space="preserve">les mêmes que </w:t>
            </w:r>
            <w:r w:rsidR="00457C6C" w:rsidRPr="00EE646F">
              <w:rPr>
                <w:b w:val="0"/>
                <w:szCs w:val="24"/>
              </w:rPr>
              <w:t>ceux qui feront la gestuelle)</w:t>
            </w:r>
            <w:r w:rsidR="00B622A3" w:rsidRPr="00EE646F">
              <w:rPr>
                <w:b w:val="0"/>
                <w:szCs w:val="24"/>
              </w:rPr>
              <w:t xml:space="preserve">. </w:t>
            </w:r>
          </w:p>
          <w:p w14:paraId="0C5BAEF7" w14:textId="3CAE2646" w:rsidR="00847184" w:rsidRPr="00EE646F" w:rsidRDefault="00847184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szCs w:val="24"/>
              </w:rPr>
              <w:t>Chant</w:t>
            </w:r>
            <w:r w:rsidRPr="00EE646F">
              <w:rPr>
                <w:b w:val="0"/>
                <w:szCs w:val="24"/>
              </w:rPr>
              <w:t xml:space="preserve"> (pendant la </w:t>
            </w:r>
            <w:r w:rsidR="00457C6C" w:rsidRPr="00EE646F">
              <w:rPr>
                <w:b w:val="0"/>
                <w:szCs w:val="24"/>
              </w:rPr>
              <w:t>procession) :</w:t>
            </w:r>
            <w:r w:rsidRPr="00EE646F">
              <w:rPr>
                <w:b w:val="0"/>
                <w:szCs w:val="24"/>
              </w:rPr>
              <w:t xml:space="preserve"> </w:t>
            </w:r>
            <w:r w:rsidR="00AA6346" w:rsidRPr="002621FE">
              <w:rPr>
                <w:b w:val="0"/>
                <w:szCs w:val="24"/>
              </w:rPr>
              <w:t>une étoile a brillé sur la terre</w:t>
            </w:r>
            <w:r w:rsidRPr="00EE646F">
              <w:rPr>
                <w:b w:val="0"/>
                <w:szCs w:val="24"/>
              </w:rPr>
              <w:t xml:space="preserve"> </w:t>
            </w:r>
          </w:p>
          <w:p w14:paraId="3454021D" w14:textId="77777777" w:rsidR="002F2BFB" w:rsidRPr="00EE646F" w:rsidRDefault="00847184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b w:val="0"/>
                <w:szCs w:val="24"/>
              </w:rPr>
              <w:t xml:space="preserve">Le porteur </w:t>
            </w:r>
            <w:r w:rsidR="0007030F" w:rsidRPr="00EE646F">
              <w:rPr>
                <w:b w:val="0"/>
                <w:szCs w:val="24"/>
              </w:rPr>
              <w:t>se pl</w:t>
            </w:r>
            <w:r w:rsidR="00B622A3" w:rsidRPr="00EE646F">
              <w:rPr>
                <w:b w:val="0"/>
                <w:szCs w:val="24"/>
              </w:rPr>
              <w:t xml:space="preserve">ace devant l’autel et montre </w:t>
            </w:r>
            <w:r w:rsidRPr="00EE646F">
              <w:rPr>
                <w:b w:val="0"/>
                <w:szCs w:val="24"/>
              </w:rPr>
              <w:t>l'étoile</w:t>
            </w:r>
            <w:r w:rsidR="006F2135" w:rsidRPr="00EE646F">
              <w:rPr>
                <w:b w:val="0"/>
                <w:szCs w:val="24"/>
              </w:rPr>
              <w:t xml:space="preserve">. </w:t>
            </w:r>
          </w:p>
          <w:p w14:paraId="15E1D7D9" w14:textId="77777777" w:rsidR="00AA6346" w:rsidRDefault="006F2135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EE646F">
              <w:rPr>
                <w:b w:val="0"/>
                <w:szCs w:val="24"/>
              </w:rPr>
              <w:t xml:space="preserve">Les personnes de la gestuelle </w:t>
            </w:r>
            <w:r w:rsidR="00457C6C" w:rsidRPr="00EE646F">
              <w:rPr>
                <w:b w:val="0"/>
                <w:szCs w:val="24"/>
              </w:rPr>
              <w:t>se place</w:t>
            </w:r>
            <w:r w:rsidR="00E0319B">
              <w:rPr>
                <w:b w:val="0"/>
                <w:szCs w:val="24"/>
              </w:rPr>
              <w:t>nt</w:t>
            </w:r>
            <w:r w:rsidR="00457C6C" w:rsidRPr="00EE646F">
              <w:rPr>
                <w:b w:val="0"/>
                <w:szCs w:val="24"/>
              </w:rPr>
              <w:t xml:space="preserve"> </w:t>
            </w:r>
            <w:r w:rsidRPr="00EE646F">
              <w:rPr>
                <w:b w:val="0"/>
                <w:szCs w:val="24"/>
              </w:rPr>
              <w:t xml:space="preserve">autour de l’autel. </w:t>
            </w:r>
          </w:p>
          <w:p w14:paraId="142253FC" w14:textId="77777777" w:rsidR="0007030F" w:rsidRPr="00EE646F" w:rsidRDefault="009D7405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AA6346">
              <w:rPr>
                <w:szCs w:val="24"/>
              </w:rPr>
              <w:t>Animateur </w:t>
            </w:r>
            <w:r>
              <w:rPr>
                <w:b w:val="0"/>
                <w:szCs w:val="24"/>
              </w:rPr>
              <w:t xml:space="preserve">: une étoile a brillé sur la terre. </w:t>
            </w:r>
            <w:r w:rsidR="00B50FEC">
              <w:rPr>
                <w:b w:val="0"/>
                <w:szCs w:val="24"/>
              </w:rPr>
              <w:t xml:space="preserve">Ecoutons et regardons cette prière </w:t>
            </w:r>
            <w:proofErr w:type="spellStart"/>
            <w:r w:rsidR="00B50FEC">
              <w:rPr>
                <w:b w:val="0"/>
                <w:szCs w:val="24"/>
              </w:rPr>
              <w:t>gestuée</w:t>
            </w:r>
            <w:proofErr w:type="spellEnd"/>
            <w:r w:rsidR="00B50FEC">
              <w:rPr>
                <w:b w:val="0"/>
                <w:szCs w:val="24"/>
              </w:rPr>
              <w:t xml:space="preserve"> proclamant la lumière pour notre monde aujourd’hui.  </w:t>
            </w:r>
          </w:p>
          <w:p w14:paraId="03FCAE36" w14:textId="29A584DF" w:rsidR="00847184" w:rsidRPr="00231E82" w:rsidRDefault="00CB5F49" w:rsidP="00C50510">
            <w:pPr>
              <w:pStyle w:val="Corpsdetexte2"/>
              <w:jc w:val="both"/>
              <w:rPr>
                <w:b w:val="0"/>
                <w:szCs w:val="24"/>
              </w:rPr>
            </w:pPr>
            <w:r w:rsidRPr="002621FE">
              <w:rPr>
                <w:szCs w:val="24"/>
              </w:rPr>
              <w:t>Gestuelle</w:t>
            </w:r>
            <w:r w:rsidR="00B622A3" w:rsidRPr="00EE646F">
              <w:rPr>
                <w:szCs w:val="24"/>
              </w:rPr>
              <w:t> </w:t>
            </w:r>
            <w:r w:rsidR="002621FE" w:rsidRPr="002621FE">
              <w:rPr>
                <w:b w:val="0"/>
                <w:bCs/>
                <w:szCs w:val="24"/>
              </w:rPr>
              <w:t>J</w:t>
            </w:r>
            <w:r w:rsidR="00893D38" w:rsidRPr="002621FE">
              <w:rPr>
                <w:b w:val="0"/>
                <w:bCs/>
                <w:szCs w:val="24"/>
              </w:rPr>
              <w:t>o</w:t>
            </w:r>
            <w:r w:rsidR="00893D38" w:rsidRPr="002621FE">
              <w:rPr>
                <w:b w:val="0"/>
                <w:szCs w:val="24"/>
              </w:rPr>
              <w:t>yeuse lumière</w:t>
            </w:r>
          </w:p>
          <w:p w14:paraId="0FB401EC" w14:textId="77777777" w:rsidR="00ED25B4" w:rsidRPr="00EE646F" w:rsidRDefault="009D7405" w:rsidP="00C50510">
            <w:pPr>
              <w:pStyle w:val="Corpsdetexte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</w:t>
            </w:r>
            <w:r w:rsidRPr="00EE646F">
              <w:rPr>
                <w:b w:val="0"/>
                <w:szCs w:val="24"/>
              </w:rPr>
              <w:t xml:space="preserve">u cours de la gestuelle, les lumières </w:t>
            </w:r>
            <w:r w:rsidR="00894D32">
              <w:rPr>
                <w:b w:val="0"/>
                <w:szCs w:val="24"/>
              </w:rPr>
              <w:t>de l’é</w:t>
            </w:r>
            <w:r w:rsidR="00893D38">
              <w:rPr>
                <w:b w:val="0"/>
                <w:szCs w:val="24"/>
              </w:rPr>
              <w:t xml:space="preserve">glise ou de la salle </w:t>
            </w:r>
            <w:r w:rsidRPr="00EE646F">
              <w:rPr>
                <w:b w:val="0"/>
                <w:szCs w:val="24"/>
              </w:rPr>
              <w:t>s’allument petit à petit.</w:t>
            </w:r>
          </w:p>
          <w:p w14:paraId="07BA65F9" w14:textId="77777777" w:rsidR="00847184" w:rsidRDefault="009D7405" w:rsidP="00C50510">
            <w:pPr>
              <w:pStyle w:val="Corpsdetexte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Dès la fin de la gestuelle, l</w:t>
            </w:r>
            <w:r w:rsidR="00894D32">
              <w:rPr>
                <w:b w:val="0"/>
                <w:szCs w:val="24"/>
              </w:rPr>
              <w:t xml:space="preserve">e porteur dépose l'étoile </w:t>
            </w:r>
            <w:r w:rsidR="00847184" w:rsidRPr="00EE646F">
              <w:rPr>
                <w:b w:val="0"/>
                <w:szCs w:val="24"/>
              </w:rPr>
              <w:t xml:space="preserve">dans la crèche traditionnelle à la place de Jésus. </w:t>
            </w:r>
          </w:p>
          <w:p w14:paraId="14E6AD85" w14:textId="2DC515A5" w:rsidR="00894D32" w:rsidRDefault="00894D32" w:rsidP="00C50510">
            <w:pPr>
              <w:pStyle w:val="Corpsdetexte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Montrer à l’assemblée et déposer le santon Jésus sur l’étoile. </w:t>
            </w:r>
          </w:p>
          <w:p w14:paraId="323D7A92" w14:textId="425C91C6" w:rsidR="00CF0578" w:rsidRDefault="00CF0578" w:rsidP="00893D38">
            <w:pPr>
              <w:pStyle w:val="Corpsdetexte2"/>
              <w:jc w:val="both"/>
              <w:rPr>
                <w:b w:val="0"/>
                <w:i/>
                <w:iCs/>
                <w:szCs w:val="24"/>
              </w:rPr>
            </w:pPr>
            <w:r w:rsidRPr="00CF0578">
              <w:rPr>
                <w:bCs/>
                <w:szCs w:val="24"/>
              </w:rPr>
              <w:t>Prière</w:t>
            </w:r>
            <w:r>
              <w:rPr>
                <w:b w:val="0"/>
                <w:i/>
                <w:iCs/>
                <w:szCs w:val="24"/>
              </w:rPr>
              <w:t xml:space="preserve"> Nous avons vu se lever notre lumière</w:t>
            </w:r>
          </w:p>
          <w:p w14:paraId="152DC2D2" w14:textId="77777777" w:rsidR="00CF0578" w:rsidRDefault="00CF0578" w:rsidP="00CF0578">
            <w:pPr>
              <w:pStyle w:val="Corpsdetexte2"/>
              <w:jc w:val="both"/>
              <w:rPr>
                <w:b w:val="0"/>
                <w:i/>
                <w:iCs/>
                <w:szCs w:val="24"/>
              </w:rPr>
            </w:pPr>
            <w:r w:rsidRPr="00CF0578">
              <w:rPr>
                <w:b w:val="0"/>
                <w:i/>
                <w:iCs/>
                <w:szCs w:val="24"/>
              </w:rPr>
              <w:t>Jésus</w:t>
            </w:r>
            <w:r>
              <w:rPr>
                <w:b w:val="0"/>
                <w:i/>
                <w:iCs/>
                <w:szCs w:val="24"/>
              </w:rPr>
              <w:t>,</w:t>
            </w:r>
            <w:r w:rsidRPr="00CF0578">
              <w:rPr>
                <w:b w:val="0"/>
                <w:i/>
                <w:iCs/>
                <w:szCs w:val="24"/>
              </w:rPr>
              <w:t xml:space="preserve"> tu es </w:t>
            </w:r>
            <w:r>
              <w:rPr>
                <w:b w:val="0"/>
                <w:i/>
                <w:iCs/>
                <w:szCs w:val="24"/>
              </w:rPr>
              <w:t>l’</w:t>
            </w:r>
            <w:r w:rsidRPr="00CF0578">
              <w:rPr>
                <w:b w:val="0"/>
                <w:i/>
                <w:iCs/>
                <w:szCs w:val="24"/>
              </w:rPr>
              <w:t>éto</w:t>
            </w:r>
            <w:r>
              <w:rPr>
                <w:b w:val="0"/>
                <w:i/>
                <w:iCs/>
                <w:szCs w:val="24"/>
              </w:rPr>
              <w:t>i</w:t>
            </w:r>
            <w:r w:rsidRPr="00CF0578">
              <w:rPr>
                <w:b w:val="0"/>
                <w:i/>
                <w:iCs/>
                <w:szCs w:val="24"/>
              </w:rPr>
              <w:t xml:space="preserve">le </w:t>
            </w:r>
            <w:r>
              <w:rPr>
                <w:b w:val="0"/>
                <w:i/>
                <w:iCs/>
                <w:szCs w:val="24"/>
              </w:rPr>
              <w:t xml:space="preserve">radieuse </w:t>
            </w:r>
            <w:r w:rsidRPr="00CF0578">
              <w:rPr>
                <w:b w:val="0"/>
                <w:i/>
                <w:iCs/>
                <w:szCs w:val="24"/>
              </w:rPr>
              <w:t>qui nous guide dans la nuit</w:t>
            </w:r>
          </w:p>
          <w:p w14:paraId="4D7C831E" w14:textId="2E587473" w:rsidR="00CF0578" w:rsidRDefault="00CF0578" w:rsidP="00893D38">
            <w:pPr>
              <w:pStyle w:val="Corpsdetexte2"/>
              <w:jc w:val="both"/>
              <w:rPr>
                <w:b w:val="0"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</w:rPr>
              <w:t xml:space="preserve">Tu es </w:t>
            </w:r>
            <w:r w:rsidR="000702A5">
              <w:rPr>
                <w:b w:val="0"/>
                <w:i/>
                <w:iCs/>
                <w:szCs w:val="24"/>
              </w:rPr>
              <w:t xml:space="preserve">la lumière de </w:t>
            </w:r>
            <w:r>
              <w:rPr>
                <w:b w:val="0"/>
                <w:i/>
                <w:iCs/>
                <w:szCs w:val="24"/>
              </w:rPr>
              <w:t>Dieu avec nous</w:t>
            </w:r>
          </w:p>
          <w:p w14:paraId="6CA89766" w14:textId="55D2E879" w:rsidR="00CF0578" w:rsidRDefault="00CF0578" w:rsidP="00893D38">
            <w:pPr>
              <w:pStyle w:val="Corpsdetexte2"/>
              <w:jc w:val="both"/>
              <w:rPr>
                <w:b w:val="0"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</w:rPr>
              <w:t xml:space="preserve">Tu viens </w:t>
            </w:r>
            <w:r w:rsidR="000702A5">
              <w:rPr>
                <w:b w:val="0"/>
                <w:i/>
                <w:iCs/>
                <w:szCs w:val="24"/>
              </w:rPr>
              <w:t xml:space="preserve">sur notre terre </w:t>
            </w:r>
            <w:r>
              <w:rPr>
                <w:b w:val="0"/>
                <w:i/>
                <w:iCs/>
                <w:szCs w:val="24"/>
              </w:rPr>
              <w:t>comme un petit enfant</w:t>
            </w:r>
          </w:p>
          <w:p w14:paraId="404686FF" w14:textId="3ABD01E4" w:rsidR="000702A5" w:rsidRDefault="00CF0578" w:rsidP="00893D38">
            <w:pPr>
              <w:pStyle w:val="Corpsdetexte2"/>
              <w:jc w:val="both"/>
              <w:rPr>
                <w:b w:val="0"/>
                <w:i/>
                <w:iCs/>
                <w:szCs w:val="24"/>
              </w:rPr>
            </w:pPr>
            <w:r>
              <w:rPr>
                <w:b w:val="0"/>
                <w:i/>
                <w:iCs/>
                <w:szCs w:val="24"/>
              </w:rPr>
              <w:t>Tu es comme une étoile dans le ciel de notre vie</w:t>
            </w:r>
            <w:r w:rsidR="00713B95">
              <w:rPr>
                <w:b w:val="0"/>
                <w:i/>
                <w:iCs/>
                <w:szCs w:val="24"/>
              </w:rPr>
              <w:t xml:space="preserve"> ! </w:t>
            </w:r>
            <w:r w:rsidR="000702A5">
              <w:rPr>
                <w:b w:val="0"/>
                <w:i/>
                <w:iCs/>
                <w:szCs w:val="24"/>
              </w:rPr>
              <w:t>Tu es notre paix</w:t>
            </w:r>
            <w:r w:rsidR="00713B95">
              <w:rPr>
                <w:b w:val="0"/>
                <w:i/>
                <w:iCs/>
                <w:szCs w:val="24"/>
              </w:rPr>
              <w:t> !</w:t>
            </w:r>
          </w:p>
          <w:p w14:paraId="709B734C" w14:textId="6B5C7644" w:rsidR="007C6121" w:rsidRDefault="00713B95" w:rsidP="00893D38">
            <w:pPr>
              <w:pStyle w:val="Corpsdetexte2"/>
              <w:jc w:val="both"/>
              <w:rPr>
                <w:b w:val="0"/>
                <w:szCs w:val="24"/>
              </w:rPr>
            </w:pPr>
            <w:r w:rsidRPr="00713B95">
              <w:rPr>
                <w:bCs/>
                <w:szCs w:val="24"/>
              </w:rPr>
              <w:t>Chant d’entrée</w:t>
            </w:r>
            <w:r>
              <w:rPr>
                <w:b w:val="0"/>
                <w:szCs w:val="24"/>
              </w:rPr>
              <w:t xml:space="preserve"> de la célébration eucharistique</w:t>
            </w:r>
          </w:p>
          <w:p w14:paraId="16A31C5A" w14:textId="77777777" w:rsidR="00267CF1" w:rsidRPr="00EE646F" w:rsidRDefault="00C1593D" w:rsidP="00893D38">
            <w:pPr>
              <w:pStyle w:val="Corpsdetexte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A la fin de la célébration, distribuer une étoile. </w:t>
            </w:r>
          </w:p>
        </w:tc>
        <w:tc>
          <w:tcPr>
            <w:tcW w:w="1276" w:type="dxa"/>
          </w:tcPr>
          <w:p w14:paraId="0A837859" w14:textId="77777777" w:rsidR="00845DB9" w:rsidRPr="00EE646F" w:rsidRDefault="00845DB9" w:rsidP="00F54D3D">
            <w:pPr>
              <w:rPr>
                <w:sz w:val="24"/>
                <w:szCs w:val="24"/>
              </w:rPr>
            </w:pPr>
          </w:p>
        </w:tc>
      </w:tr>
    </w:tbl>
    <w:p w14:paraId="2A43EE50" w14:textId="77777777" w:rsidR="00B74432" w:rsidRPr="00EE646F" w:rsidRDefault="00B74432">
      <w:pPr>
        <w:rPr>
          <w:sz w:val="24"/>
          <w:szCs w:val="24"/>
        </w:rPr>
      </w:pPr>
    </w:p>
    <w:sectPr w:rsidR="00B74432" w:rsidRPr="00EE646F" w:rsidSect="002621FE">
      <w:footerReference w:type="default" r:id="rId9"/>
      <w:pgSz w:w="11906" w:h="16838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7501" w14:textId="77777777" w:rsidR="00651DCF" w:rsidRDefault="00651DCF" w:rsidP="00CB6FE4">
      <w:r>
        <w:separator/>
      </w:r>
    </w:p>
  </w:endnote>
  <w:endnote w:type="continuationSeparator" w:id="0">
    <w:p w14:paraId="673D0890" w14:textId="77777777" w:rsidR="00651DCF" w:rsidRDefault="00651DCF" w:rsidP="00CB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25609"/>
      <w:docPartObj>
        <w:docPartGallery w:val="Page Numbers (Bottom of Page)"/>
        <w:docPartUnique/>
      </w:docPartObj>
    </w:sdtPr>
    <w:sdtContent>
      <w:p w14:paraId="5CFE269B" w14:textId="6C6FFDA8" w:rsidR="00906FC0" w:rsidRDefault="007C6121" w:rsidP="007C6121">
        <w:pPr>
          <w:pStyle w:val="Pieddepage"/>
          <w:jc w:val="center"/>
        </w:pPr>
        <w:r>
          <w:t xml:space="preserve">Catéchèse </w:t>
        </w:r>
        <w:r w:rsidR="002621FE">
          <w:t>P</w:t>
        </w:r>
        <w:r>
          <w:t>ar la Parole</w:t>
        </w:r>
        <w:r w:rsidR="002621FE">
          <w:t xml:space="preserve"> – </w:t>
        </w:r>
        <w:proofErr w:type="gramStart"/>
        <w:r w:rsidR="002621FE">
          <w:t>Module  M</w:t>
        </w:r>
        <w:r w:rsidR="00995CB9">
          <w:t>ages</w:t>
        </w:r>
        <w:proofErr w:type="gramEnd"/>
        <w:r w:rsidR="002621FE">
          <w:t xml:space="preserve"> - V</w:t>
        </w:r>
        <w:r w:rsidR="00BD4167">
          <w:t>eillée de Noë</w:t>
        </w:r>
        <w:r w:rsidR="00995CB9">
          <w:t>l</w:t>
        </w:r>
        <w:r w:rsidR="00906FC0">
          <w:t xml:space="preserve">                                         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8C31A3">
          <w:rPr>
            <w:noProof/>
          </w:rPr>
          <w:t>1</w:t>
        </w:r>
        <w:r w:rsidR="00000000">
          <w:rPr>
            <w:noProof/>
          </w:rPr>
          <w:fldChar w:fldCharType="end"/>
        </w:r>
      </w:p>
    </w:sdtContent>
  </w:sdt>
  <w:p w14:paraId="1D1BDD94" w14:textId="77777777" w:rsidR="00906FC0" w:rsidRDefault="00906F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F55F" w14:textId="77777777" w:rsidR="00651DCF" w:rsidRDefault="00651DCF" w:rsidP="00CB6FE4">
      <w:r>
        <w:separator/>
      </w:r>
    </w:p>
  </w:footnote>
  <w:footnote w:type="continuationSeparator" w:id="0">
    <w:p w14:paraId="2443B09D" w14:textId="77777777" w:rsidR="00651DCF" w:rsidRDefault="00651DCF" w:rsidP="00CB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64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D51B35"/>
    <w:multiLevelType w:val="hybridMultilevel"/>
    <w:tmpl w:val="AA06321C"/>
    <w:lvl w:ilvl="0" w:tplc="FEE6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22A5"/>
    <w:multiLevelType w:val="hybridMultilevel"/>
    <w:tmpl w:val="B2144640"/>
    <w:lvl w:ilvl="0" w:tplc="040C000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3" w15:restartNumberingAfterBreak="0">
    <w:nsid w:val="589B0B9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A81E9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8059286">
    <w:abstractNumId w:val="0"/>
  </w:num>
  <w:num w:numId="2" w16cid:durableId="223569707">
    <w:abstractNumId w:val="4"/>
  </w:num>
  <w:num w:numId="3" w16cid:durableId="505099391">
    <w:abstractNumId w:val="3"/>
  </w:num>
  <w:num w:numId="4" w16cid:durableId="210075601">
    <w:abstractNumId w:val="2"/>
  </w:num>
  <w:num w:numId="5" w16cid:durableId="167800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49"/>
    <w:rsid w:val="0000274C"/>
    <w:rsid w:val="000039AB"/>
    <w:rsid w:val="00014468"/>
    <w:rsid w:val="000278AA"/>
    <w:rsid w:val="000702A5"/>
    <w:rsid w:val="0007030F"/>
    <w:rsid w:val="000738AE"/>
    <w:rsid w:val="00080708"/>
    <w:rsid w:val="000843F7"/>
    <w:rsid w:val="000A04BC"/>
    <w:rsid w:val="000A29A6"/>
    <w:rsid w:val="000B5835"/>
    <w:rsid w:val="000D3B0C"/>
    <w:rsid w:val="000D7148"/>
    <w:rsid w:val="00102CF9"/>
    <w:rsid w:val="001449C0"/>
    <w:rsid w:val="0016540F"/>
    <w:rsid w:val="00175054"/>
    <w:rsid w:val="00175BA4"/>
    <w:rsid w:val="001A0114"/>
    <w:rsid w:val="001E4B2F"/>
    <w:rsid w:val="00211D2F"/>
    <w:rsid w:val="00231E82"/>
    <w:rsid w:val="00234149"/>
    <w:rsid w:val="002621FE"/>
    <w:rsid w:val="00264750"/>
    <w:rsid w:val="00267CF1"/>
    <w:rsid w:val="0027305C"/>
    <w:rsid w:val="002B2F8B"/>
    <w:rsid w:val="002C02C0"/>
    <w:rsid w:val="002C3BCB"/>
    <w:rsid w:val="002C7477"/>
    <w:rsid w:val="002E0381"/>
    <w:rsid w:val="002F0AD0"/>
    <w:rsid w:val="002F2BFB"/>
    <w:rsid w:val="00300354"/>
    <w:rsid w:val="00327506"/>
    <w:rsid w:val="0036328D"/>
    <w:rsid w:val="0037097D"/>
    <w:rsid w:val="00371209"/>
    <w:rsid w:val="00371DF1"/>
    <w:rsid w:val="003876C2"/>
    <w:rsid w:val="00391B56"/>
    <w:rsid w:val="003A4E2E"/>
    <w:rsid w:val="003E19F3"/>
    <w:rsid w:val="003E2705"/>
    <w:rsid w:val="003E4B17"/>
    <w:rsid w:val="00407E0B"/>
    <w:rsid w:val="0042486F"/>
    <w:rsid w:val="00425B8E"/>
    <w:rsid w:val="00445E56"/>
    <w:rsid w:val="00456572"/>
    <w:rsid w:val="00457C6C"/>
    <w:rsid w:val="00473C04"/>
    <w:rsid w:val="004B302E"/>
    <w:rsid w:val="004D6759"/>
    <w:rsid w:val="004E12CB"/>
    <w:rsid w:val="00523803"/>
    <w:rsid w:val="00526F35"/>
    <w:rsid w:val="00534927"/>
    <w:rsid w:val="00547D26"/>
    <w:rsid w:val="0055228D"/>
    <w:rsid w:val="0055423F"/>
    <w:rsid w:val="00577F3B"/>
    <w:rsid w:val="0058453B"/>
    <w:rsid w:val="00590B32"/>
    <w:rsid w:val="005B6C9B"/>
    <w:rsid w:val="005B79A7"/>
    <w:rsid w:val="005D3397"/>
    <w:rsid w:val="00607FFD"/>
    <w:rsid w:val="00621929"/>
    <w:rsid w:val="00631902"/>
    <w:rsid w:val="00632C63"/>
    <w:rsid w:val="00651DCF"/>
    <w:rsid w:val="006750F6"/>
    <w:rsid w:val="006A540D"/>
    <w:rsid w:val="006D1C09"/>
    <w:rsid w:val="006F1834"/>
    <w:rsid w:val="006F2135"/>
    <w:rsid w:val="006F4838"/>
    <w:rsid w:val="00705430"/>
    <w:rsid w:val="0070693E"/>
    <w:rsid w:val="00713B95"/>
    <w:rsid w:val="00726843"/>
    <w:rsid w:val="007327F7"/>
    <w:rsid w:val="007347C7"/>
    <w:rsid w:val="00741E27"/>
    <w:rsid w:val="00795E84"/>
    <w:rsid w:val="007A56FD"/>
    <w:rsid w:val="007A7FB1"/>
    <w:rsid w:val="007C45C4"/>
    <w:rsid w:val="007C6121"/>
    <w:rsid w:val="007D0C8F"/>
    <w:rsid w:val="007D18DF"/>
    <w:rsid w:val="007F1FFE"/>
    <w:rsid w:val="00817139"/>
    <w:rsid w:val="00820DB2"/>
    <w:rsid w:val="008368AD"/>
    <w:rsid w:val="00845DB9"/>
    <w:rsid w:val="00847184"/>
    <w:rsid w:val="008508A9"/>
    <w:rsid w:val="00851034"/>
    <w:rsid w:val="008556E4"/>
    <w:rsid w:val="00857E1E"/>
    <w:rsid w:val="008936F2"/>
    <w:rsid w:val="00893D38"/>
    <w:rsid w:val="00894D32"/>
    <w:rsid w:val="008B2CDB"/>
    <w:rsid w:val="008B6EB1"/>
    <w:rsid w:val="008C252E"/>
    <w:rsid w:val="008C31A3"/>
    <w:rsid w:val="008D3BB8"/>
    <w:rsid w:val="008D7F0D"/>
    <w:rsid w:val="008E39DC"/>
    <w:rsid w:val="008F5EF6"/>
    <w:rsid w:val="00906FC0"/>
    <w:rsid w:val="0091050E"/>
    <w:rsid w:val="0092204B"/>
    <w:rsid w:val="00942840"/>
    <w:rsid w:val="00995CB9"/>
    <w:rsid w:val="009A62ED"/>
    <w:rsid w:val="009C165D"/>
    <w:rsid w:val="009D7405"/>
    <w:rsid w:val="009E3082"/>
    <w:rsid w:val="009E3C37"/>
    <w:rsid w:val="009F413E"/>
    <w:rsid w:val="00A15363"/>
    <w:rsid w:val="00A31C74"/>
    <w:rsid w:val="00A476CF"/>
    <w:rsid w:val="00A56CB5"/>
    <w:rsid w:val="00A742BB"/>
    <w:rsid w:val="00A762E6"/>
    <w:rsid w:val="00A77A7F"/>
    <w:rsid w:val="00AA6346"/>
    <w:rsid w:val="00AA6590"/>
    <w:rsid w:val="00AB7EF4"/>
    <w:rsid w:val="00AC50CC"/>
    <w:rsid w:val="00AD0E51"/>
    <w:rsid w:val="00AE7446"/>
    <w:rsid w:val="00B12B2F"/>
    <w:rsid w:val="00B139E2"/>
    <w:rsid w:val="00B3164B"/>
    <w:rsid w:val="00B434CC"/>
    <w:rsid w:val="00B50FEC"/>
    <w:rsid w:val="00B622A3"/>
    <w:rsid w:val="00B74432"/>
    <w:rsid w:val="00B76F3D"/>
    <w:rsid w:val="00B77626"/>
    <w:rsid w:val="00BB726F"/>
    <w:rsid w:val="00BC76EE"/>
    <w:rsid w:val="00BD4167"/>
    <w:rsid w:val="00C14FE5"/>
    <w:rsid w:val="00C1593D"/>
    <w:rsid w:val="00C220D6"/>
    <w:rsid w:val="00C27158"/>
    <w:rsid w:val="00C3224D"/>
    <w:rsid w:val="00C3407C"/>
    <w:rsid w:val="00C448FB"/>
    <w:rsid w:val="00C50510"/>
    <w:rsid w:val="00C61AC6"/>
    <w:rsid w:val="00C62044"/>
    <w:rsid w:val="00C8232F"/>
    <w:rsid w:val="00C96894"/>
    <w:rsid w:val="00C96A02"/>
    <w:rsid w:val="00CB5F49"/>
    <w:rsid w:val="00CB6FE4"/>
    <w:rsid w:val="00CD2C2D"/>
    <w:rsid w:val="00CF0578"/>
    <w:rsid w:val="00CF0594"/>
    <w:rsid w:val="00D4724E"/>
    <w:rsid w:val="00D61701"/>
    <w:rsid w:val="00D96A8E"/>
    <w:rsid w:val="00DA3389"/>
    <w:rsid w:val="00DA35A6"/>
    <w:rsid w:val="00DB687B"/>
    <w:rsid w:val="00DE051F"/>
    <w:rsid w:val="00E0319B"/>
    <w:rsid w:val="00E22DAA"/>
    <w:rsid w:val="00E70B53"/>
    <w:rsid w:val="00E711E6"/>
    <w:rsid w:val="00E73F08"/>
    <w:rsid w:val="00E75F79"/>
    <w:rsid w:val="00E7695D"/>
    <w:rsid w:val="00E80FD3"/>
    <w:rsid w:val="00E925C5"/>
    <w:rsid w:val="00E95019"/>
    <w:rsid w:val="00EB05FD"/>
    <w:rsid w:val="00EB4A4B"/>
    <w:rsid w:val="00ED25B4"/>
    <w:rsid w:val="00EE646F"/>
    <w:rsid w:val="00EF5D73"/>
    <w:rsid w:val="00F14434"/>
    <w:rsid w:val="00F34375"/>
    <w:rsid w:val="00F476E0"/>
    <w:rsid w:val="00F54272"/>
    <w:rsid w:val="00F54D3D"/>
    <w:rsid w:val="00F96C4D"/>
    <w:rsid w:val="00F96D9A"/>
    <w:rsid w:val="00FA7E2E"/>
    <w:rsid w:val="00FB4910"/>
    <w:rsid w:val="00FC69DD"/>
    <w:rsid w:val="00FD75EE"/>
    <w:rsid w:val="00FE6349"/>
    <w:rsid w:val="00FF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E849"/>
  <w15:docId w15:val="{4522170A-D831-4813-BAFD-AAFBF2C7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45DB9"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link w:val="Titre2Car"/>
    <w:qFormat/>
    <w:rsid w:val="00845DB9"/>
    <w:pPr>
      <w:keepNext/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5DB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845DB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845DB9"/>
    <w:rPr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45DB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845D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5DB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845DB9"/>
    <w:rPr>
      <w:b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845DB9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845DB9"/>
    <w:pPr>
      <w:jc w:val="both"/>
    </w:pPr>
    <w:rPr>
      <w:i/>
      <w:sz w:val="24"/>
    </w:rPr>
  </w:style>
  <w:style w:type="character" w:customStyle="1" w:styleId="Corpsdetexte3Car">
    <w:name w:val="Corps de texte 3 Car"/>
    <w:basedOn w:val="Policepardfaut"/>
    <w:link w:val="Corpsdetexte3"/>
    <w:semiHidden/>
    <w:rsid w:val="00845DB9"/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AE74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E7446"/>
  </w:style>
  <w:style w:type="character" w:customStyle="1" w:styleId="CommentaireCar">
    <w:name w:val="Commentaire Car"/>
    <w:basedOn w:val="Policepardfaut"/>
    <w:link w:val="Commentaire"/>
    <w:uiPriority w:val="99"/>
    <w:semiHidden/>
    <w:rsid w:val="00AE744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74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744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4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446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BB726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48F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5E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">
    <w:name w:val="Style"/>
    <w:rsid w:val="00264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r-FR"/>
    </w:rPr>
  </w:style>
  <w:style w:type="character" w:customStyle="1" w:styleId="numeroverset">
    <w:name w:val="numero_verset"/>
    <w:basedOn w:val="Policepardfaut"/>
    <w:rsid w:val="00590B32"/>
  </w:style>
  <w:style w:type="character" w:customStyle="1" w:styleId="apple-converted-space">
    <w:name w:val="apple-converted-space"/>
    <w:basedOn w:val="Policepardfaut"/>
    <w:rsid w:val="00590B32"/>
  </w:style>
  <w:style w:type="character" w:customStyle="1" w:styleId="contentverset">
    <w:name w:val="content_verset"/>
    <w:basedOn w:val="Policepardfaut"/>
    <w:rsid w:val="00590B32"/>
  </w:style>
  <w:style w:type="paragraph" w:styleId="NormalWeb">
    <w:name w:val="Normal (Web)"/>
    <w:basedOn w:val="Normal"/>
    <w:uiPriority w:val="99"/>
    <w:unhideWhenUsed/>
    <w:rsid w:val="004B302E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06F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6FC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D18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grand%20sud%20projet%20r&#233;dac\fiches%20vides\celebrationcycle1et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E9A7B-D465-44D0-80EE-45F9D5B4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celebrationcycle1et2</Template>
  <TotalTime>28</TotalTime>
  <Pages>1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Theiller</dc:creator>
  <cp:lastModifiedBy>odile theiller</cp:lastModifiedBy>
  <cp:revision>5</cp:revision>
  <cp:lastPrinted>2013-02-05T10:09:00Z</cp:lastPrinted>
  <dcterms:created xsi:type="dcterms:W3CDTF">2022-09-22T13:43:00Z</dcterms:created>
  <dcterms:modified xsi:type="dcterms:W3CDTF">2022-09-22T14:10:00Z</dcterms:modified>
</cp:coreProperties>
</file>