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8F91" w14:textId="2615A422" w:rsidR="00AA1A6B" w:rsidRDefault="000C40C4" w:rsidP="00E60EEF">
      <w:pPr>
        <w:pStyle w:val="Titre6"/>
        <w:pBdr>
          <w:top w:val="single" w:sz="4" w:space="1" w:color="auto"/>
          <w:left w:val="single" w:sz="4" w:space="4" w:color="auto"/>
          <w:bottom w:val="single" w:sz="4" w:space="1" w:color="auto"/>
          <w:right w:val="single" w:sz="4" w:space="4" w:color="auto"/>
        </w:pBdr>
        <w:jc w:val="center"/>
      </w:pPr>
      <w:r>
        <w:rPr>
          <w:noProof/>
        </w:rPr>
        <w:drawing>
          <wp:anchor distT="0" distB="0" distL="114300" distR="114300" simplePos="0" relativeHeight="251653632" behindDoc="1" locked="0" layoutInCell="1" allowOverlap="1" wp14:anchorId="16DB5541" wp14:editId="37778051">
            <wp:simplePos x="0" y="0"/>
            <wp:positionH relativeFrom="column">
              <wp:posOffset>48260</wp:posOffset>
            </wp:positionH>
            <wp:positionV relativeFrom="paragraph">
              <wp:posOffset>-84455</wp:posOffset>
            </wp:positionV>
            <wp:extent cx="1112520" cy="840105"/>
            <wp:effectExtent l="19050" t="0" r="0" b="0"/>
            <wp:wrapTight wrapText="bothSides">
              <wp:wrapPolygon edited="0">
                <wp:start x="-370" y="0"/>
                <wp:lineTo x="-370" y="21061"/>
                <wp:lineTo x="21452" y="21061"/>
                <wp:lineTo x="21452" y="0"/>
                <wp:lineTo x="-370" y="0"/>
              </wp:wrapPolygon>
            </wp:wrapTight>
            <wp:docPr id="5" name="Image 5"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e"/>
                    <pic:cNvPicPr>
                      <a:picLocks noChangeAspect="1" noChangeArrowheads="1"/>
                    </pic:cNvPicPr>
                  </pic:nvPicPr>
                  <pic:blipFill>
                    <a:blip r:embed="rId7" cstate="print"/>
                    <a:srcRect/>
                    <a:stretch>
                      <a:fillRect/>
                    </a:stretch>
                  </pic:blipFill>
                  <pic:spPr bwMode="auto">
                    <a:xfrm>
                      <a:off x="0" y="0"/>
                      <a:ext cx="1112520" cy="840105"/>
                    </a:xfrm>
                    <a:prstGeom prst="rect">
                      <a:avLst/>
                    </a:prstGeom>
                    <a:noFill/>
                    <a:ln w="9525">
                      <a:noFill/>
                      <a:miter lim="800000"/>
                      <a:headEnd/>
                      <a:tailEnd/>
                    </a:ln>
                  </pic:spPr>
                </pic:pic>
              </a:graphicData>
            </a:graphic>
          </wp:anchor>
        </w:drawing>
      </w:r>
      <w:r w:rsidR="00B71939">
        <w:rPr>
          <w:noProof/>
        </w:rPr>
        <w:drawing>
          <wp:anchor distT="0" distB="0" distL="114300" distR="114300" simplePos="0" relativeHeight="251651584" behindDoc="1" locked="0" layoutInCell="1" allowOverlap="1" wp14:anchorId="72C8D3C5" wp14:editId="7E827312">
            <wp:simplePos x="0" y="0"/>
            <wp:positionH relativeFrom="column">
              <wp:posOffset>5450205</wp:posOffset>
            </wp:positionH>
            <wp:positionV relativeFrom="paragraph">
              <wp:posOffset>-190500</wp:posOffset>
            </wp:positionV>
            <wp:extent cx="1144905" cy="1079500"/>
            <wp:effectExtent l="19050" t="0" r="0" b="0"/>
            <wp:wrapTight wrapText="bothSides">
              <wp:wrapPolygon edited="0">
                <wp:start x="-359" y="0"/>
                <wp:lineTo x="-359" y="21346"/>
                <wp:lineTo x="21564" y="21346"/>
                <wp:lineTo x="21564" y="0"/>
                <wp:lineTo x="-359" y="0"/>
              </wp:wrapPolygon>
            </wp:wrapTight>
            <wp:docPr id="4"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PROPRIETAIRE\Desktop\CPP Module 02 Renaitre\Enluminure 11è détail guérison d'un lépreux.JPG"/>
                    <pic:cNvPicPr>
                      <a:picLocks noChangeAspect="1" noChangeArrowheads="1"/>
                    </pic:cNvPicPr>
                  </pic:nvPicPr>
                  <pic:blipFill>
                    <a:blip r:embed="rId8" cstate="print"/>
                    <a:srcRect/>
                    <a:stretch>
                      <a:fillRect/>
                    </a:stretch>
                  </pic:blipFill>
                  <pic:spPr bwMode="auto">
                    <a:xfrm>
                      <a:off x="0" y="0"/>
                      <a:ext cx="1144905" cy="1079500"/>
                    </a:xfrm>
                    <a:prstGeom prst="rect">
                      <a:avLst/>
                    </a:prstGeom>
                    <a:noFill/>
                    <a:ln w="9525">
                      <a:noFill/>
                      <a:miter lim="800000"/>
                      <a:headEnd/>
                      <a:tailEnd/>
                    </a:ln>
                  </pic:spPr>
                </pic:pic>
              </a:graphicData>
            </a:graphic>
          </wp:anchor>
        </w:drawing>
      </w:r>
      <w:r w:rsidR="00AA1A6B">
        <w:t>Module Renaître</w:t>
      </w:r>
    </w:p>
    <w:p w14:paraId="127F5F0E" w14:textId="77777777" w:rsidR="00797373" w:rsidRDefault="00884947" w:rsidP="00E60EEF">
      <w:pPr>
        <w:pStyle w:val="Titre6"/>
        <w:pBdr>
          <w:top w:val="single" w:sz="4" w:space="1" w:color="auto"/>
          <w:left w:val="single" w:sz="4" w:space="4" w:color="auto"/>
          <w:bottom w:val="single" w:sz="4" w:space="1" w:color="auto"/>
          <w:right w:val="single" w:sz="4" w:space="4" w:color="auto"/>
        </w:pBdr>
        <w:jc w:val="center"/>
      </w:pPr>
      <w:r>
        <w:t>Catéchèse pour adultes</w:t>
      </w:r>
    </w:p>
    <w:p w14:paraId="3B6E6A76" w14:textId="77777777" w:rsidR="00797373" w:rsidRDefault="00797373">
      <w:pPr>
        <w:rPr>
          <w:sz w:val="24"/>
        </w:rPr>
      </w:pPr>
    </w:p>
    <w:p w14:paraId="15F70A8F" w14:textId="77777777" w:rsidR="00D3419B" w:rsidRDefault="00D3419B">
      <w:pPr>
        <w:rPr>
          <w:b/>
          <w:sz w:val="24"/>
        </w:rPr>
      </w:pPr>
    </w:p>
    <w:p w14:paraId="415CD3AF" w14:textId="77777777" w:rsidR="00D3419B" w:rsidRDefault="00D3419B">
      <w:pPr>
        <w:rPr>
          <w:b/>
          <w:sz w:val="24"/>
        </w:rPr>
      </w:pPr>
    </w:p>
    <w:p w14:paraId="2131C235" w14:textId="77777777" w:rsidR="00797373" w:rsidRDefault="00884947">
      <w:pPr>
        <w:rPr>
          <w:b/>
          <w:sz w:val="24"/>
        </w:rPr>
      </w:pPr>
      <w:r>
        <w:rPr>
          <w:b/>
          <w:sz w:val="24"/>
        </w:rPr>
        <w:t>Visées théologiques</w:t>
      </w:r>
      <w:r w:rsidR="00FE42EE">
        <w:rPr>
          <w:b/>
          <w:sz w:val="24"/>
        </w:rPr>
        <w:t> :</w:t>
      </w:r>
    </w:p>
    <w:p w14:paraId="0CF438BC" w14:textId="77777777" w:rsidR="00797373" w:rsidRDefault="00884947">
      <w:pPr>
        <w:rPr>
          <w:sz w:val="24"/>
        </w:rPr>
      </w:pPr>
      <w:r>
        <w:rPr>
          <w:sz w:val="24"/>
        </w:rPr>
        <w:t>Vivre une catéchèse du salut et du baptême.</w:t>
      </w:r>
    </w:p>
    <w:p w14:paraId="103130BC" w14:textId="77777777" w:rsidR="00797373" w:rsidRDefault="00884947">
      <w:pPr>
        <w:rPr>
          <w:sz w:val="24"/>
        </w:rPr>
      </w:pPr>
      <w:r>
        <w:rPr>
          <w:sz w:val="24"/>
        </w:rPr>
        <w:t>Découvrir le visage du Christ qui apporte la purification du cœur dans la Parole et qui amène le chrétien à vivre à la fois comme lépreux et comme prophète.</w:t>
      </w:r>
    </w:p>
    <w:p w14:paraId="4A2744C2" w14:textId="77777777" w:rsidR="00797373" w:rsidRDefault="00884947">
      <w:pPr>
        <w:rPr>
          <w:b/>
          <w:sz w:val="24"/>
        </w:rPr>
      </w:pPr>
      <w:r>
        <w:rPr>
          <w:b/>
          <w:sz w:val="24"/>
        </w:rPr>
        <w:t>Objectifs</w:t>
      </w:r>
      <w:r w:rsidR="00FE42EE">
        <w:rPr>
          <w:b/>
          <w:sz w:val="24"/>
        </w:rPr>
        <w:t> :</w:t>
      </w:r>
    </w:p>
    <w:p w14:paraId="5F85A39C" w14:textId="77777777" w:rsidR="00797373" w:rsidRDefault="00884947">
      <w:pPr>
        <w:rPr>
          <w:sz w:val="24"/>
        </w:rPr>
      </w:pPr>
      <w:r>
        <w:rPr>
          <w:sz w:val="24"/>
        </w:rPr>
        <w:t>Faire découvrir les récits de l’histoire de Naaman (2 Rois 5) et de la guérison des dix lépreux (Luc 17, 11-19).</w:t>
      </w:r>
    </w:p>
    <w:p w14:paraId="24E28F69" w14:textId="77777777" w:rsidR="00797373" w:rsidRDefault="00884947">
      <w:pPr>
        <w:rPr>
          <w:sz w:val="24"/>
        </w:rPr>
      </w:pPr>
      <w:r>
        <w:rPr>
          <w:sz w:val="24"/>
        </w:rPr>
        <w:t>Dépasser le premier niveau anecdotique de lecture grâce aux rapprochements effectués entre les textes, avec le sacrement du baptême et la messe.</w:t>
      </w:r>
    </w:p>
    <w:p w14:paraId="22A46CAA" w14:textId="77777777" w:rsidR="00797373" w:rsidRDefault="00884947">
      <w:pPr>
        <w:rPr>
          <w:b/>
          <w:sz w:val="24"/>
        </w:rPr>
      </w:pPr>
      <w:r>
        <w:rPr>
          <w:sz w:val="24"/>
        </w:rPr>
        <w:t>Donner la parole, permettre le questionnement et ouvrir vers une recherche de sens personnel.</w:t>
      </w:r>
    </w:p>
    <w:p w14:paraId="4E31CC10" w14:textId="77777777" w:rsidR="00797373" w:rsidRDefault="00884947">
      <w:pPr>
        <w:rPr>
          <w:b/>
          <w:sz w:val="24"/>
        </w:rPr>
      </w:pPr>
      <w:r>
        <w:rPr>
          <w:b/>
          <w:sz w:val="24"/>
        </w:rPr>
        <w:t>Participants</w:t>
      </w:r>
      <w:r w:rsidR="00FE42EE">
        <w:rPr>
          <w:b/>
          <w:sz w:val="24"/>
        </w:rPr>
        <w:t> :</w:t>
      </w:r>
    </w:p>
    <w:p w14:paraId="676E5BE0" w14:textId="0FE9901D" w:rsidR="00797373" w:rsidRDefault="00884947">
      <w:pPr>
        <w:rPr>
          <w:sz w:val="24"/>
        </w:rPr>
      </w:pPr>
      <w:r>
        <w:rPr>
          <w:sz w:val="24"/>
        </w:rPr>
        <w:t>Cette fiche, axée sur la lecture d’image et le questionnement, s’adresse à des personnes connaissant peu la Bible</w:t>
      </w:r>
      <w:r w:rsidR="001D2A8A">
        <w:rPr>
          <w:sz w:val="24"/>
        </w:rPr>
        <w:t>. Pour approfondir, l’animateur peut donner plus de repères.</w:t>
      </w:r>
    </w:p>
    <w:p w14:paraId="0FC786F5" w14:textId="77777777" w:rsidR="00797373" w:rsidRDefault="00884947">
      <w:pPr>
        <w:rPr>
          <w:b/>
          <w:sz w:val="24"/>
        </w:rPr>
      </w:pPr>
      <w:r>
        <w:rPr>
          <w:b/>
          <w:sz w:val="24"/>
        </w:rPr>
        <w:t>Animateur</w:t>
      </w:r>
      <w:r w:rsidR="00FE42EE">
        <w:rPr>
          <w:b/>
          <w:sz w:val="24"/>
        </w:rPr>
        <w:t> :</w:t>
      </w:r>
    </w:p>
    <w:p w14:paraId="74910BAA" w14:textId="0E593B46" w:rsidR="00797373" w:rsidRDefault="00884947">
      <w:pPr>
        <w:pStyle w:val="Corpsdetexte"/>
      </w:pPr>
      <w:r>
        <w:t>Le but n’est pas de tout dire mais de s’adapter aux participants. Il prendra du temps pour faire découvrir les textes. Il introduira seulement les éléments nécessaires.</w:t>
      </w:r>
    </w:p>
    <w:p w14:paraId="7B796E78" w14:textId="720C8B12" w:rsidR="00797373" w:rsidRPr="009B21F9" w:rsidRDefault="00A11A7F">
      <w:pPr>
        <w:rPr>
          <w:b/>
          <w:sz w:val="24"/>
        </w:rPr>
      </w:pPr>
      <w:r>
        <w:rPr>
          <w:noProof/>
        </w:rPr>
        <w:pict w14:anchorId="6F007AF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 o:spid="_x0000_s1026" type="#_x0000_t104" style="position:absolute;margin-left:16.4pt;margin-top:13.95pt;width:16.4pt;height:14.65pt;rotation:3285456fd;z-index:251658752;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6B9EE370" w14:textId="77777777" w:rsidR="009B21F9" w:rsidRDefault="009B21F9" w:rsidP="009B21F9">
                  <w:pPr>
                    <w:jc w:val="center"/>
                  </w:pPr>
                  <w:r>
                    <w:t xml:space="preserve"> </w:t>
                  </w:r>
                </w:p>
              </w:txbxContent>
            </v:textbox>
            <w10:wrap anchorx="margin"/>
          </v:shape>
        </w:pict>
      </w:r>
      <w:r w:rsidR="00884947">
        <w:rPr>
          <w:b/>
          <w:sz w:val="24"/>
        </w:rPr>
        <w:t>Documents</w:t>
      </w:r>
      <w:r w:rsidR="00FE42EE">
        <w:rPr>
          <w:b/>
          <w:sz w:val="24"/>
        </w:rPr>
        <w:t> </w:t>
      </w:r>
      <w:r w:rsidR="009B21F9">
        <w:rPr>
          <w:b/>
          <w:sz w:val="24"/>
        </w:rPr>
        <w:t>s</w:t>
      </w:r>
      <w:r w:rsidR="004F2648" w:rsidRPr="004F2648">
        <w:rPr>
          <w:bCs/>
          <w:i/>
          <w:iCs/>
          <w:sz w:val="24"/>
        </w:rPr>
        <w:t xml:space="preserve">ur </w:t>
      </w:r>
      <w:hyperlink r:id="rId9" w:anchor="reperes" w:history="1">
        <w:r w:rsidR="004F2648" w:rsidRPr="004F2648">
          <w:rPr>
            <w:rStyle w:val="Lienhypertexte"/>
            <w:bCs/>
            <w:i/>
            <w:iCs/>
            <w:sz w:val="24"/>
          </w:rPr>
          <w:t>page Renaître adultes</w:t>
        </w:r>
      </w:hyperlink>
    </w:p>
    <w:p w14:paraId="28D7B2BC" w14:textId="06E402AD" w:rsidR="009B21F9" w:rsidRPr="00AD6417" w:rsidRDefault="009B21F9" w:rsidP="009B21F9">
      <w:pPr>
        <w:rPr>
          <w:sz w:val="24"/>
          <w:szCs w:val="24"/>
        </w:rPr>
      </w:pPr>
      <w:r w:rsidRPr="00926B76">
        <w:rPr>
          <w:i/>
          <w:iCs/>
          <w:sz w:val="24"/>
          <w:szCs w:val="24"/>
        </w:rPr>
        <w:t>Conseil : Ouvrir ce lien une seule fois, vous trouverez toutes les annexes signalées par une flèche bleue</w:t>
      </w:r>
      <w:r w:rsidRPr="00AD6417">
        <w:rPr>
          <w:sz w:val="24"/>
          <w:szCs w:val="24"/>
        </w:rPr>
        <w:t>.</w:t>
      </w:r>
    </w:p>
    <w:p w14:paraId="358D1B47" w14:textId="77777777" w:rsidR="00797373" w:rsidRDefault="00884947">
      <w:pPr>
        <w:rPr>
          <w:b/>
          <w:sz w:val="24"/>
        </w:rPr>
      </w:pPr>
      <w:r>
        <w:rPr>
          <w:b/>
          <w:sz w:val="24"/>
        </w:rPr>
        <w:t>Temps</w:t>
      </w:r>
      <w:r w:rsidR="00FE42EE">
        <w:rPr>
          <w:b/>
          <w:sz w:val="24"/>
        </w:rPr>
        <w:t> :</w:t>
      </w:r>
    </w:p>
    <w:p w14:paraId="015C35DC" w14:textId="77777777" w:rsidR="00797373" w:rsidRDefault="00884947">
      <w:pPr>
        <w:rPr>
          <w:sz w:val="24"/>
        </w:rPr>
      </w:pPr>
      <w:r>
        <w:rPr>
          <w:sz w:val="24"/>
        </w:rPr>
        <w:t>1h30 minimum.</w:t>
      </w:r>
      <w:r w:rsidR="00D45662">
        <w:rPr>
          <w:sz w:val="24"/>
        </w:rPr>
        <w:t xml:space="preserve"> Possibilité de gérer en 2 rencontres : Naaman puis les 10 lépreux. </w:t>
      </w:r>
    </w:p>
    <w:p w14:paraId="498ADBD7" w14:textId="77777777" w:rsidR="00797373" w:rsidRDefault="00797373">
      <w:pPr>
        <w:rPr>
          <w:b/>
          <w:sz w:val="24"/>
        </w:rPr>
      </w:pPr>
    </w:p>
    <w:p w14:paraId="6F20934E" w14:textId="77777777" w:rsidR="00797373" w:rsidRDefault="00884947">
      <w:pPr>
        <w:rPr>
          <w:b/>
          <w:sz w:val="24"/>
        </w:rPr>
      </w:pPr>
      <w:r>
        <w:rPr>
          <w:b/>
          <w:sz w:val="24"/>
        </w:rPr>
        <w:t>Déroulement</w:t>
      </w:r>
      <w:r w:rsidR="00FE42EE">
        <w:rPr>
          <w:b/>
          <w:sz w:val="24"/>
        </w:rPr>
        <w:t> :</w:t>
      </w:r>
    </w:p>
    <w:p w14:paraId="4FC01896" w14:textId="77777777" w:rsidR="00797373" w:rsidRDefault="00797373">
      <w:pPr>
        <w:rPr>
          <w:b/>
          <w:sz w:val="24"/>
        </w:rPr>
      </w:pPr>
    </w:p>
    <w:p w14:paraId="177C1912" w14:textId="085ABCD4" w:rsidR="00797373" w:rsidRDefault="00884947">
      <w:pPr>
        <w:rPr>
          <w:b/>
          <w:sz w:val="24"/>
        </w:rPr>
      </w:pPr>
      <w:r>
        <w:rPr>
          <w:b/>
          <w:sz w:val="24"/>
        </w:rPr>
        <w:t>Introduction</w:t>
      </w:r>
      <w:r w:rsidR="00FE42EE">
        <w:rPr>
          <w:b/>
          <w:sz w:val="24"/>
        </w:rPr>
        <w:t> :</w:t>
      </w:r>
    </w:p>
    <w:p w14:paraId="0EDA9492" w14:textId="77777777" w:rsidR="00797373" w:rsidRDefault="00884947">
      <w:pPr>
        <w:rPr>
          <w:sz w:val="24"/>
        </w:rPr>
      </w:pPr>
      <w:r>
        <w:rPr>
          <w:i/>
          <w:sz w:val="24"/>
        </w:rPr>
        <w:t xml:space="preserve">Alors les yeux des aveugles s’ouvriront, les oreilles des sourds entendront, et le boiteux gambadera comme un cerf. </w:t>
      </w:r>
      <w:r>
        <w:rPr>
          <w:sz w:val="24"/>
        </w:rPr>
        <w:t>Le prophète Isaïe (chapitre 35) annonce ainsi les signes du royaume de Dieu et proclame aux hommes que Dieu est sauveur. L’Évangile apportera un signe de plus pour le royaume de Dieu : la guérison ou la purification des lépreux.</w:t>
      </w:r>
    </w:p>
    <w:p w14:paraId="72824E06" w14:textId="77777777" w:rsidR="00797373" w:rsidRDefault="00884947">
      <w:pPr>
        <w:pStyle w:val="Corpsdetexte"/>
      </w:pPr>
      <w:r>
        <w:rPr>
          <w:i/>
        </w:rPr>
        <w:t xml:space="preserve">Rapportez à Jean ce que vous avez vu ; des aveugles voient à nouveau, des boiteux marchent, des lépreux sont purifiés… </w:t>
      </w:r>
      <w:r>
        <w:t>(Luc 7, 22) Voilà ce que Jésus fait dire aux disciples de Jean venus l’écouter.</w:t>
      </w:r>
    </w:p>
    <w:p w14:paraId="0BF823BC" w14:textId="77777777" w:rsidR="00797373" w:rsidRDefault="00884947">
      <w:pPr>
        <w:pStyle w:val="Corpsdetexte"/>
      </w:pPr>
      <w:r>
        <w:t>Au cours de cette rencontre, deux récits de guérison de lépreux vont être travaillés, un dans le Premier Testament : l’histoire de Naaman (2 Rois 5), et l’autre dans le Second Testament : la guérison de dix lépreux (Luc 17, 11-19). Il s’agit d’essayer de comprendre pourquoi des lépreux guéris et purifiés deviennent signes du royaume.</w:t>
      </w:r>
    </w:p>
    <w:p w14:paraId="497F97F9" w14:textId="3811DA6A" w:rsidR="00797373" w:rsidRDefault="00797373">
      <w:pPr>
        <w:pStyle w:val="Corpsdetexte"/>
      </w:pPr>
    </w:p>
    <w:p w14:paraId="3EF5F988" w14:textId="77777777" w:rsidR="00E60EEF" w:rsidRDefault="00916118" w:rsidP="00E60EEF">
      <w:pPr>
        <w:rPr>
          <w:rFonts w:eastAsia="Calibri"/>
          <w:sz w:val="24"/>
        </w:rPr>
      </w:pPr>
      <w:r>
        <w:rPr>
          <w:rFonts w:eastAsia="FangSong"/>
          <w:b/>
          <w:noProof/>
          <w:sz w:val="28"/>
        </w:rPr>
        <w:drawing>
          <wp:anchor distT="0" distB="0" distL="114300" distR="114300" simplePos="0" relativeHeight="251650560" behindDoc="1" locked="0" layoutInCell="1" allowOverlap="1" wp14:anchorId="13559E20" wp14:editId="6D857CF6">
            <wp:simplePos x="0" y="0"/>
            <wp:positionH relativeFrom="column">
              <wp:posOffset>22225</wp:posOffset>
            </wp:positionH>
            <wp:positionV relativeFrom="paragraph">
              <wp:posOffset>50165</wp:posOffset>
            </wp:positionV>
            <wp:extent cx="808355" cy="499745"/>
            <wp:effectExtent l="19050" t="0" r="0" b="0"/>
            <wp:wrapTight wrapText="bothSides">
              <wp:wrapPolygon edited="0">
                <wp:start x="-509" y="0"/>
                <wp:lineTo x="-509" y="20584"/>
                <wp:lineTo x="21379" y="20584"/>
                <wp:lineTo x="21379" y="0"/>
                <wp:lineTo x="-509" y="0"/>
              </wp:wrapPolygon>
            </wp:wrapTight>
            <wp:docPr id="6"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ecit 2"/>
                    <pic:cNvPicPr>
                      <a:picLocks noChangeAspect="1" noChangeArrowheads="1"/>
                    </pic:cNvPicPr>
                  </pic:nvPicPr>
                  <pic:blipFill>
                    <a:blip r:embed="rId10" cstate="print"/>
                    <a:srcRect/>
                    <a:stretch>
                      <a:fillRect/>
                    </a:stretch>
                  </pic:blipFill>
                  <pic:spPr bwMode="auto">
                    <a:xfrm>
                      <a:off x="0" y="0"/>
                      <a:ext cx="808355" cy="499745"/>
                    </a:xfrm>
                    <a:prstGeom prst="rect">
                      <a:avLst/>
                    </a:prstGeom>
                    <a:noFill/>
                    <a:ln w="9525">
                      <a:noFill/>
                      <a:miter lim="800000"/>
                      <a:headEnd/>
                      <a:tailEnd/>
                    </a:ln>
                  </pic:spPr>
                </pic:pic>
              </a:graphicData>
            </a:graphic>
          </wp:anchor>
        </w:drawing>
      </w:r>
    </w:p>
    <w:p w14:paraId="7D72BA95" w14:textId="77777777" w:rsidR="00E60EEF" w:rsidRPr="00E60EEF" w:rsidRDefault="00E60EEF" w:rsidP="00E60EEF">
      <w:pPr>
        <w:pBdr>
          <w:top w:val="single" w:sz="4" w:space="1" w:color="auto"/>
          <w:left w:val="single" w:sz="4" w:space="4" w:color="auto"/>
          <w:bottom w:val="single" w:sz="4" w:space="1" w:color="auto"/>
          <w:right w:val="single" w:sz="4" w:space="0" w:color="auto"/>
        </w:pBdr>
        <w:ind w:right="-24"/>
        <w:jc w:val="center"/>
        <w:rPr>
          <w:rFonts w:eastAsia="Calibri"/>
          <w:b/>
          <w:sz w:val="28"/>
          <w:szCs w:val="28"/>
        </w:rPr>
      </w:pPr>
      <w:r w:rsidRPr="00E60EEF">
        <w:rPr>
          <w:rFonts w:eastAsia="FangSong"/>
          <w:b/>
          <w:sz w:val="28"/>
          <w:szCs w:val="28"/>
        </w:rPr>
        <w:t>Le temps du récit</w:t>
      </w:r>
      <w:r w:rsidRPr="00E60EEF">
        <w:rPr>
          <w:b/>
          <w:sz w:val="28"/>
          <w:szCs w:val="28"/>
        </w:rPr>
        <w:t xml:space="preserve"> de Naaman le lépreux</w:t>
      </w:r>
    </w:p>
    <w:p w14:paraId="356CE0B6" w14:textId="77777777" w:rsidR="00E60EEF" w:rsidRDefault="00E60EEF">
      <w:pPr>
        <w:pStyle w:val="Corpsdetexte"/>
      </w:pPr>
    </w:p>
    <w:p w14:paraId="622C20D0" w14:textId="7CFBBD1F" w:rsidR="00A84777" w:rsidRDefault="00884947">
      <w:pPr>
        <w:pStyle w:val="Corpsdetexte"/>
      </w:pPr>
      <w:r>
        <w:t xml:space="preserve">Dans la Bible, les livres des Rois font partie des livres appelés historiques. Ils se situent entre les livres des Chroniques et les livres de Samuel. </w:t>
      </w:r>
    </w:p>
    <w:p w14:paraId="51F3A40D" w14:textId="77777777" w:rsidR="00797373" w:rsidRDefault="00884947">
      <w:pPr>
        <w:pStyle w:val="Corpsdetexte"/>
        <w:pBdr>
          <w:top w:val="single" w:sz="4" w:space="1" w:color="auto"/>
          <w:left w:val="single" w:sz="4" w:space="4" w:color="auto"/>
          <w:bottom w:val="single" w:sz="4" w:space="1" w:color="auto"/>
          <w:right w:val="single" w:sz="4" w:space="4" w:color="auto"/>
        </w:pBdr>
        <w:rPr>
          <w:b/>
        </w:rPr>
      </w:pPr>
      <w:r>
        <w:rPr>
          <w:b/>
        </w:rPr>
        <w:t>Les deux livres des Rois</w:t>
      </w:r>
    </w:p>
    <w:p w14:paraId="0AE9746C" w14:textId="2CE6F072" w:rsidR="00797373" w:rsidRDefault="00A63F5E">
      <w:pPr>
        <w:pStyle w:val="Corpsdetexte"/>
        <w:pBdr>
          <w:top w:val="single" w:sz="4" w:space="1" w:color="auto"/>
          <w:left w:val="single" w:sz="4" w:space="4" w:color="auto"/>
          <w:bottom w:val="single" w:sz="4" w:space="1" w:color="auto"/>
          <w:right w:val="single" w:sz="4" w:space="4" w:color="auto"/>
        </w:pBdr>
      </w:pPr>
      <w:r>
        <w:rPr>
          <w:i/>
          <w:iCs/>
          <w:noProof/>
        </w:rPr>
        <w:pict w14:anchorId="6F007AFE">
          <v:shape id="_x0000_s1035" type="#_x0000_t104" style="position:absolute;margin-left:13.75pt;margin-top:42.8pt;width:16.4pt;height:14.65pt;rotation:3285456fd;z-index:25166694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1600BDD5" w14:textId="77777777" w:rsidR="00A63F5E" w:rsidRDefault="00A63F5E" w:rsidP="00A63F5E">
                  <w:pPr>
                    <w:jc w:val="center"/>
                  </w:pPr>
                  <w:r>
                    <w:t xml:space="preserve"> </w:t>
                  </w:r>
                </w:p>
              </w:txbxContent>
            </v:textbox>
            <w10:wrap anchorx="margin"/>
          </v:shape>
        </w:pict>
      </w:r>
      <w:r w:rsidR="00884947">
        <w:t>Ils racontent l’histoire du peuple de Dieu depuis la mort de David (environ 970 avant Jésus Christ) jusqu’à l’exil à Babylone (578 avant Jésus Christ) : quatre siècles de réajustements continuels, d’apprentissage de la fidélité à l’Alliance avec le Seigneur.</w:t>
      </w:r>
    </w:p>
    <w:p w14:paraId="392403B7" w14:textId="16C516F7" w:rsidR="00797373" w:rsidRPr="00A63F5E" w:rsidRDefault="00A63F5E">
      <w:pPr>
        <w:pStyle w:val="Corpsdetexte"/>
        <w:rPr>
          <w:i/>
          <w:iCs/>
        </w:rPr>
      </w:pPr>
      <w:r w:rsidRPr="00A63F5E">
        <w:rPr>
          <w:i/>
          <w:iCs/>
        </w:rPr>
        <w:t>Contexte d’écriture</w:t>
      </w:r>
      <w:r>
        <w:rPr>
          <w:i/>
          <w:iCs/>
        </w:rPr>
        <w:t xml:space="preserve"> </w:t>
      </w:r>
      <w:r w:rsidRPr="00A63F5E">
        <w:rPr>
          <w:i/>
          <w:iCs/>
        </w:rPr>
        <w:t xml:space="preserve">2 Rois 5 Naaman </w:t>
      </w:r>
      <w:r>
        <w:rPr>
          <w:i/>
          <w:iCs/>
        </w:rPr>
        <w:t xml:space="preserve">– </w:t>
      </w:r>
      <w:r w:rsidRPr="00A63F5E">
        <w:t>Pour aller plus loin</w:t>
      </w:r>
    </w:p>
    <w:p w14:paraId="0778EA0F" w14:textId="220EB702" w:rsidR="004F2648" w:rsidRDefault="00E85509">
      <w:pPr>
        <w:pStyle w:val="Corpsdetexte"/>
      </w:pPr>
      <w:r>
        <w:rPr>
          <w:noProof/>
        </w:rPr>
        <w:pict w14:anchorId="6F007AFE">
          <v:shape id="_x0000_s1036" type="#_x0000_t104" style="position:absolute;margin-left:11.1pt;margin-top:25.25pt;width:16.4pt;height:14.65pt;rotation:3285456fd;z-index:25166796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091C542A" w14:textId="77777777" w:rsidR="00E85509" w:rsidRDefault="00E85509" w:rsidP="00E85509">
                  <w:pPr>
                    <w:jc w:val="center"/>
                  </w:pPr>
                  <w:r>
                    <w:t xml:space="preserve"> </w:t>
                  </w:r>
                </w:p>
              </w:txbxContent>
            </v:textbox>
            <w10:wrap anchorx="margin"/>
          </v:shape>
        </w:pict>
      </w:r>
      <w:r w:rsidR="00884947">
        <w:t>Pour rendre le récit vivant,</w:t>
      </w:r>
      <w:r w:rsidR="00884947">
        <w:rPr>
          <w:color w:val="0000FF"/>
        </w:rPr>
        <w:t xml:space="preserve"> </w:t>
      </w:r>
      <w:r w:rsidR="00884947">
        <w:t>l’animateur raconte le récit 2 Rois 5 en s’aidant de la traduction</w:t>
      </w:r>
      <w:r w:rsidR="004F2648">
        <w:t xml:space="preserve"> proposée</w:t>
      </w:r>
      <w:r>
        <w:t xml:space="preserve"> ou d’une vidéo</w:t>
      </w:r>
      <w:r w:rsidR="004F2648">
        <w:t xml:space="preserve">. </w:t>
      </w:r>
      <w:r w:rsidR="00E60EEF">
        <w:t xml:space="preserve"> </w:t>
      </w:r>
    </w:p>
    <w:p w14:paraId="35AF4AF7" w14:textId="0F9CC10A" w:rsidR="00797373" w:rsidRPr="00AA2455" w:rsidRDefault="00A11A7F">
      <w:pPr>
        <w:pStyle w:val="Corpsdetexte"/>
        <w:rPr>
          <w:i/>
          <w:iCs/>
        </w:rPr>
      </w:pPr>
      <w:r>
        <w:rPr>
          <w:noProof/>
        </w:rPr>
        <w:pict w14:anchorId="53F62AA8">
          <v:shape id="Flèche : courbe vers le haut 12" o:spid="_x0000_s1028" type="#_x0000_t104" style="position:absolute;margin-left:40.7pt;margin-top:126.75pt;width:16.4pt;height:14.65pt;rotation:3285456fd;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" adj="11953,19188,5400" fillcolor="#4f81bd" strokecolor="#385d8a" strokeweight="2pt">
            <v:textbox>
              <w:txbxContent>
                <w:p w14:paraId="4502BBCD" w14:textId="77777777" w:rsidR="009B21F9" w:rsidRDefault="009B21F9" w:rsidP="009B21F9">
                  <w:pPr>
                    <w:jc w:val="center"/>
                  </w:pPr>
                  <w:r>
                    <w:t xml:space="preserve"> </w:t>
                  </w:r>
                </w:p>
              </w:txbxContent>
            </v:textbox>
            <w10:wrap anchorx="margin"/>
          </v:shape>
        </w:pict>
      </w:r>
      <w:r>
        <w:rPr>
          <w:noProof/>
        </w:rPr>
        <w:pict w14:anchorId="479674D8">
          <v:shape id="Flèche : courbe vers le haut 10" o:spid="_x0000_s1027" type="#_x0000_t104" style="position:absolute;margin-left:40.7pt;margin-top:126.75pt;width:16.4pt;height:14.65pt;rotation:3285456fd;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" adj="11953,19188,5400" fillcolor="#4f81bd" strokecolor="#385d8a" strokeweight="2pt">
            <v:textbox>
              <w:txbxContent>
                <w:p w14:paraId="66403436" w14:textId="77777777" w:rsidR="009B21F9" w:rsidRDefault="009B21F9" w:rsidP="009B21F9">
                  <w:pPr>
                    <w:jc w:val="center"/>
                  </w:pPr>
                  <w:r>
                    <w:t xml:space="preserve"> </w:t>
                  </w:r>
                </w:p>
              </w:txbxContent>
            </v:textbox>
            <w10:wrap anchorx="margin"/>
          </v:shape>
        </w:pict>
      </w:r>
      <w:r w:rsidR="00AA2455">
        <w:rPr>
          <w:i/>
          <w:iCs/>
        </w:rPr>
        <w:t>T</w:t>
      </w:r>
      <w:r w:rsidR="00E60EEF" w:rsidRPr="00AA2455">
        <w:rPr>
          <w:i/>
          <w:iCs/>
        </w:rPr>
        <w:t xml:space="preserve">extes bibliques </w:t>
      </w:r>
      <w:r w:rsidR="00E85509">
        <w:rPr>
          <w:i/>
          <w:iCs/>
        </w:rPr>
        <w:t>et vidéos</w:t>
      </w:r>
    </w:p>
    <w:p w14:paraId="20DBA426" w14:textId="77777777" w:rsidR="00797373" w:rsidRDefault="00884947">
      <w:pPr>
        <w:pStyle w:val="Corpsdetexte"/>
      </w:pPr>
      <w:r>
        <w:t>Un temps est donné pour que les participants réagissent librement</w:t>
      </w:r>
      <w:r w:rsidR="00EF4CD6">
        <w:t>.</w:t>
      </w:r>
    </w:p>
    <w:p w14:paraId="2E5D5F3E" w14:textId="08A8D2D1" w:rsidR="00A84777" w:rsidRDefault="002B5BC1">
      <w:pPr>
        <w:pStyle w:val="Corpsdetexte"/>
      </w:pPr>
      <w:r>
        <w:lastRenderedPageBreak/>
        <w:t xml:space="preserve">L’animateur peut </w:t>
      </w:r>
      <w:proofErr w:type="gramStart"/>
      <w:r>
        <w:t>donner</w:t>
      </w:r>
      <w:proofErr w:type="gramEnd"/>
      <w:r>
        <w:t xml:space="preserve"> des informations et des repères sur la lèpre dans la bible. </w:t>
      </w:r>
    </w:p>
    <w:p w14:paraId="4F1B89FD" w14:textId="77777777" w:rsidR="002B5BC1" w:rsidRDefault="002B5BC1" w:rsidP="002B5BC1">
      <w:pPr>
        <w:pStyle w:val="Corpsdetexte"/>
        <w:pBdr>
          <w:top w:val="single" w:sz="4" w:space="1" w:color="auto"/>
          <w:left w:val="single" w:sz="4" w:space="4" w:color="auto"/>
          <w:bottom w:val="single" w:sz="4" w:space="1" w:color="auto"/>
          <w:right w:val="single" w:sz="4" w:space="4" w:color="auto"/>
        </w:pBdr>
      </w:pPr>
      <w:r w:rsidRPr="00AF6E37">
        <w:rPr>
          <w:b/>
        </w:rPr>
        <w:t>Repère</w:t>
      </w:r>
      <w:r w:rsidR="00AE5B95">
        <w:rPr>
          <w:b/>
        </w:rPr>
        <w:t> :</w:t>
      </w:r>
      <w:r w:rsidRPr="00AF6E37">
        <w:rPr>
          <w:b/>
        </w:rPr>
        <w:t xml:space="preserve"> La lèpre</w:t>
      </w:r>
      <w:r>
        <w:rPr>
          <w:b/>
        </w:rPr>
        <w:t xml:space="preserve"> </w:t>
      </w:r>
      <w:r w:rsidR="00706FBF" w:rsidRPr="00706FBF">
        <w:rPr>
          <w:b/>
        </w:rPr>
        <w:t>dans la Bible</w:t>
      </w:r>
      <w:r w:rsidR="00706FBF">
        <w:t xml:space="preserve"> </w:t>
      </w:r>
      <w:r>
        <w:t>désigne toute sorte de maladie de peau, de la lèpre au simple eczéma. La guérison, en revanche, ne dépend que de la bienveillance divine. Seul Dieu peut sauver l’homme de la lèpre et le prêtre du temple le seul habilité à le dire. Deux chapitres du livre du Lévitique sont consacrés à cette maladie et à tous les rituels qui entourent la constatation de la maladie et sa guérison (Lévitique 13 et 14).</w:t>
      </w:r>
    </w:p>
    <w:p w14:paraId="6E899F26" w14:textId="77777777" w:rsidR="002B5BC1" w:rsidRDefault="002B5BC1" w:rsidP="002B5BC1">
      <w:pPr>
        <w:pStyle w:val="Corpsdetexte"/>
        <w:pBdr>
          <w:top w:val="single" w:sz="4" w:space="1" w:color="auto"/>
          <w:left w:val="single" w:sz="4" w:space="4" w:color="auto"/>
          <w:bottom w:val="single" w:sz="4" w:space="1" w:color="auto"/>
          <w:right w:val="single" w:sz="4" w:space="4" w:color="auto"/>
        </w:pBdr>
      </w:pPr>
      <w:r>
        <w:t>Le lépreux est un homme impur, excommunié, c’est-à-dire mis au ban de la société à laquelle il appartient. La lèpre apparaît comme une malédiction et parfois comme un châtiment (Nombres 12, 9-10 ; 2 Rois 5, 27 ; 2 Chroniques 26, 16-21). La lèpre est donc une affaire religieuse, seul Dieu en est le médecin. Étant considéré comme porteur du péché que seul Dieu peut guérir, le lépreux est conduit en dehors des villes, à bonne distance pour ne pas contaminer le peuple sain.</w:t>
      </w:r>
    </w:p>
    <w:p w14:paraId="761D8E45" w14:textId="4FAC5D1D" w:rsidR="00B07C1C" w:rsidRPr="00A63F5E" w:rsidRDefault="002B5BC1" w:rsidP="00A63F5E">
      <w:pPr>
        <w:pStyle w:val="Corpsdetexte"/>
        <w:pBdr>
          <w:top w:val="single" w:sz="4" w:space="1" w:color="auto"/>
          <w:left w:val="single" w:sz="4" w:space="4" w:color="auto"/>
          <w:bottom w:val="single" w:sz="4" w:space="1" w:color="auto"/>
          <w:right w:val="single" w:sz="4" w:space="4" w:color="auto"/>
        </w:pBdr>
      </w:pPr>
      <w:r>
        <w:t>La situation de Naaman est donc bien paradoxale : comment un général d'armée peut-il être lépreux ? C’est pour l’historien difficilement pensable. Et comble du texte biblique, YHW  lui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69838D73" w14:textId="77777777" w:rsidR="00B07C1C" w:rsidRDefault="00B07C1C" w:rsidP="002B5BC1">
      <w:pPr>
        <w:pStyle w:val="Corpsdetexte"/>
        <w:rPr>
          <w:b/>
        </w:rPr>
      </w:pPr>
    </w:p>
    <w:p w14:paraId="58C428AB" w14:textId="77777777" w:rsidR="002B5BC1" w:rsidRPr="00AF6E37" w:rsidRDefault="002B5BC1" w:rsidP="002B5BC1">
      <w:pPr>
        <w:pStyle w:val="Corpsdetexte"/>
        <w:pBdr>
          <w:top w:val="single" w:sz="4" w:space="1" w:color="auto"/>
          <w:left w:val="single" w:sz="4" w:space="4" w:color="auto"/>
          <w:bottom w:val="single" w:sz="4" w:space="1" w:color="auto"/>
          <w:right w:val="single" w:sz="4" w:space="4" w:color="auto"/>
        </w:pBdr>
        <w:rPr>
          <w:b/>
        </w:rPr>
      </w:pPr>
      <w:r w:rsidRPr="00AF6E37">
        <w:rPr>
          <w:b/>
        </w:rPr>
        <w:t>Repère</w:t>
      </w:r>
      <w:r w:rsidR="00AE5B95">
        <w:rPr>
          <w:b/>
        </w:rPr>
        <w:t> :</w:t>
      </w:r>
      <w:r w:rsidRPr="00AF6E37">
        <w:rPr>
          <w:b/>
        </w:rPr>
        <w:t xml:space="preserve"> Lévitique 14 Lèpre et péché</w:t>
      </w:r>
      <w:r>
        <w:rPr>
          <w:b/>
        </w:rPr>
        <w:t>, prêtre ou prophète</w:t>
      </w:r>
      <w:r w:rsidRPr="00AF6E37">
        <w:rPr>
          <w:b/>
        </w:rPr>
        <w:t xml:space="preserve"> </w:t>
      </w:r>
    </w:p>
    <w:p w14:paraId="785903FB" w14:textId="0780DEAB" w:rsidR="002B5BC1" w:rsidRDefault="002B5BC1" w:rsidP="002B5BC1">
      <w:pPr>
        <w:pStyle w:val="Corpsdetexte"/>
        <w:pBdr>
          <w:top w:val="single" w:sz="4" w:space="1" w:color="auto"/>
          <w:left w:val="single" w:sz="4" w:space="4" w:color="auto"/>
          <w:bottom w:val="single" w:sz="4" w:space="1" w:color="auto"/>
          <w:right w:val="single" w:sz="4" w:space="4" w:color="auto"/>
        </w:pBdr>
      </w:pPr>
      <w:r>
        <w:t>Dans le rite décrit, un sacrifice de réparation est offert pour la purification du lépreux : l’immolation d'un agneau et sept aspersions d'huile avec une branche d'hysope. Ce rituel doit être répété à sept jours d'écart. Le grand prêtre fait le sacrifice pour le péché et accomplit le rite d'expiation sur celui qu’il purifie.</w:t>
      </w:r>
    </w:p>
    <w:p w14:paraId="09FABF8E" w14:textId="77777777" w:rsidR="002B5BC1" w:rsidRDefault="002B5BC1" w:rsidP="002B5BC1">
      <w:pPr>
        <w:pStyle w:val="Corpsdetexte"/>
        <w:pBdr>
          <w:top w:val="single" w:sz="4" w:space="1" w:color="auto"/>
          <w:left w:val="single" w:sz="4" w:space="4" w:color="auto"/>
          <w:bottom w:val="single" w:sz="4" w:space="1" w:color="auto"/>
          <w:right w:val="single" w:sz="4" w:space="4" w:color="auto"/>
        </w:pBdr>
      </w:pPr>
      <w:r>
        <w:t>Ainsi, la lèpre est pour la Bible comme le péché qui recouvre l’homme. Seul Dieu peut en libérer.</w:t>
      </w:r>
    </w:p>
    <w:p w14:paraId="7393585D" w14:textId="77777777" w:rsidR="002B5BC1" w:rsidRDefault="002B5BC1" w:rsidP="002B5BC1">
      <w:pPr>
        <w:pStyle w:val="Corpsdetexte"/>
        <w:pBdr>
          <w:top w:val="single" w:sz="4" w:space="1" w:color="auto"/>
          <w:left w:val="single" w:sz="4" w:space="4" w:color="auto"/>
          <w:bottom w:val="single" w:sz="4" w:space="1" w:color="auto"/>
          <w:right w:val="single" w:sz="4" w:space="4" w:color="auto"/>
        </w:pBdr>
      </w:pPr>
      <w:r>
        <w:t>C’est bien ce que reconnut le roi d'Israël devant Naaman </w:t>
      </w:r>
      <w:r>
        <w:rPr>
          <w:i/>
        </w:rPr>
        <w:t>: Suis-je Dieu, capable de faire mourir et de faire vivre ?</w:t>
      </w:r>
      <w:r>
        <w:t xml:space="preserve"> (2 Rois 5, 8). Il faudra que Naaman rencontre le prophète Élisée pour que cette conviction se réalise par la parole et la plongée dans l’eau. Il y a bien un Dieu en Israël qui guérit et libère du péché.</w:t>
      </w:r>
    </w:p>
    <w:p w14:paraId="76B1E74F" w14:textId="77777777" w:rsidR="002B5BC1" w:rsidRDefault="002B5BC1" w:rsidP="002B5BC1">
      <w:pPr>
        <w:pStyle w:val="Corpsdetexte"/>
        <w:pBdr>
          <w:top w:val="single" w:sz="4" w:space="1" w:color="auto"/>
          <w:left w:val="single" w:sz="4" w:space="4" w:color="auto"/>
          <w:bottom w:val="single" w:sz="4" w:space="1" w:color="auto"/>
          <w:right w:val="single" w:sz="4" w:space="4" w:color="auto"/>
        </w:pBdr>
      </w:pPr>
      <w:r>
        <w:t>Contrairement à la tradition d'Israël, dans ce récit, il n’y a pas de prêtre : c’est le prophète qui prend son rôle. Le prophète guérit un païen grâce à une petite fille esclave.</w:t>
      </w:r>
    </w:p>
    <w:p w14:paraId="2203C7E6" w14:textId="77777777" w:rsidR="002B5BC1" w:rsidRDefault="002B5BC1" w:rsidP="00A84777">
      <w:pPr>
        <w:pStyle w:val="Corpsdetexte"/>
        <w:pBdr>
          <w:top w:val="single" w:sz="4" w:space="1" w:color="auto"/>
          <w:left w:val="single" w:sz="4" w:space="4" w:color="auto"/>
          <w:bottom w:val="single" w:sz="4" w:space="1" w:color="auto"/>
          <w:right w:val="single" w:sz="4" w:space="4" w:color="auto"/>
        </w:pBdr>
      </w:pPr>
      <w:r>
        <w:t>Un renversement de valeurs s’annonce…</w:t>
      </w:r>
    </w:p>
    <w:p w14:paraId="1B63FD98" w14:textId="780C3099" w:rsidR="00B07C1C" w:rsidRDefault="00B07C1C">
      <w:pPr>
        <w:pStyle w:val="Corpsdetexte"/>
      </w:pPr>
    </w:p>
    <w:p w14:paraId="754C4D5E" w14:textId="77777777" w:rsidR="00E60EEF" w:rsidRDefault="00916118">
      <w:pPr>
        <w:pStyle w:val="Corpsdetexte"/>
      </w:pPr>
      <w:r>
        <w:rPr>
          <w:noProof/>
        </w:rPr>
        <w:drawing>
          <wp:anchor distT="0" distB="0" distL="114300" distR="114300" simplePos="0" relativeHeight="251652608" behindDoc="1" locked="0" layoutInCell="1" allowOverlap="1" wp14:anchorId="4DDD36DC" wp14:editId="3517DA49">
            <wp:simplePos x="0" y="0"/>
            <wp:positionH relativeFrom="column">
              <wp:posOffset>0</wp:posOffset>
            </wp:positionH>
            <wp:positionV relativeFrom="paragraph">
              <wp:posOffset>106680</wp:posOffset>
            </wp:positionV>
            <wp:extent cx="927100" cy="571500"/>
            <wp:effectExtent l="19050" t="0" r="6350" b="0"/>
            <wp:wrapTight wrapText="bothSides">
              <wp:wrapPolygon edited="0">
                <wp:start x="-444" y="0"/>
                <wp:lineTo x="-444" y="20880"/>
                <wp:lineTo x="21748" y="20880"/>
                <wp:lineTo x="21748" y="0"/>
                <wp:lineTo x="-444" y="0"/>
              </wp:wrapPolygon>
            </wp:wrapTight>
            <wp:docPr id="2" name="Image 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stionnement"/>
                    <pic:cNvPicPr>
                      <a:picLocks noChangeAspect="1" noChangeArrowheads="1"/>
                    </pic:cNvPicPr>
                  </pic:nvPicPr>
                  <pic:blipFill>
                    <a:blip r:embed="rId11" cstate="print"/>
                    <a:srcRect/>
                    <a:stretch>
                      <a:fillRect/>
                    </a:stretch>
                  </pic:blipFill>
                  <pic:spPr bwMode="auto">
                    <a:xfrm>
                      <a:off x="0" y="0"/>
                      <a:ext cx="927100" cy="571500"/>
                    </a:xfrm>
                    <a:prstGeom prst="rect">
                      <a:avLst/>
                    </a:prstGeom>
                    <a:noFill/>
                    <a:ln w="9525">
                      <a:noFill/>
                      <a:miter lim="800000"/>
                      <a:headEnd/>
                      <a:tailEnd/>
                    </a:ln>
                  </pic:spPr>
                </pic:pic>
              </a:graphicData>
            </a:graphic>
          </wp:anchor>
        </w:drawing>
      </w:r>
    </w:p>
    <w:p w14:paraId="0B40F73A" w14:textId="77777777" w:rsidR="00797373" w:rsidRDefault="00797373">
      <w:pPr>
        <w:pStyle w:val="Corpsdetexte"/>
        <w:rPr>
          <w:b/>
        </w:rPr>
      </w:pPr>
    </w:p>
    <w:p w14:paraId="56592B15" w14:textId="77777777" w:rsidR="00797373" w:rsidRPr="00E60EEF" w:rsidRDefault="00E60EEF" w:rsidP="00E60EEF">
      <w:pPr>
        <w:pStyle w:val="Corpsdetexte"/>
        <w:pBdr>
          <w:top w:val="single" w:sz="4" w:space="1" w:color="auto"/>
          <w:left w:val="single" w:sz="4" w:space="4" w:color="auto"/>
          <w:bottom w:val="single" w:sz="4" w:space="1" w:color="auto"/>
          <w:right w:val="single" w:sz="4" w:space="4" w:color="auto"/>
        </w:pBdr>
        <w:jc w:val="center"/>
        <w:rPr>
          <w:b/>
          <w:sz w:val="28"/>
          <w:szCs w:val="28"/>
        </w:rPr>
      </w:pPr>
      <w:r w:rsidRPr="00E60EEF">
        <w:rPr>
          <w:b/>
          <w:sz w:val="28"/>
          <w:szCs w:val="28"/>
        </w:rPr>
        <w:t>Le temps d</w:t>
      </w:r>
      <w:r w:rsidR="00884947" w:rsidRPr="00E60EEF">
        <w:rPr>
          <w:b/>
          <w:sz w:val="28"/>
          <w:szCs w:val="28"/>
        </w:rPr>
        <w:t>u</w:t>
      </w:r>
      <w:r w:rsidRPr="00E60EEF">
        <w:rPr>
          <w:b/>
          <w:sz w:val="28"/>
          <w:szCs w:val="28"/>
        </w:rPr>
        <w:t xml:space="preserve"> q</w:t>
      </w:r>
      <w:r w:rsidR="00BC2DD2">
        <w:rPr>
          <w:b/>
          <w:sz w:val="28"/>
          <w:szCs w:val="28"/>
        </w:rPr>
        <w:t>u</w:t>
      </w:r>
      <w:r w:rsidR="00884947" w:rsidRPr="00E60EEF">
        <w:rPr>
          <w:b/>
          <w:sz w:val="28"/>
          <w:szCs w:val="28"/>
        </w:rPr>
        <w:t>estionnement</w:t>
      </w:r>
    </w:p>
    <w:p w14:paraId="35D6BB9E" w14:textId="77777777" w:rsidR="00E60EEF" w:rsidRDefault="00E60EEF">
      <w:pPr>
        <w:pStyle w:val="Corpsdetexte"/>
        <w:rPr>
          <w:b/>
        </w:rPr>
      </w:pPr>
    </w:p>
    <w:p w14:paraId="09E860F6" w14:textId="06B16787" w:rsidR="00EF4CD6" w:rsidRDefault="00A11A7F">
      <w:pPr>
        <w:pStyle w:val="Corpsdetexte"/>
      </w:pPr>
      <w:r>
        <w:rPr>
          <w:rFonts w:eastAsia="Calibri"/>
          <w:i/>
          <w:iCs/>
          <w:noProof/>
          <w:szCs w:val="24"/>
        </w:rPr>
        <w:pict w14:anchorId="6F007AFE">
          <v:shape id="_x0000_s1030" type="#_x0000_t104" style="position:absolute;margin-left:13.75pt;margin-top:14.05pt;width:16.4pt;height:14.65pt;rotation:3285456fd;z-index:25166284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5F427E68" w14:textId="77777777" w:rsidR="00A61030" w:rsidRDefault="00A61030" w:rsidP="00A61030">
                  <w:pPr>
                    <w:jc w:val="center"/>
                  </w:pPr>
                  <w:r>
                    <w:t xml:space="preserve"> </w:t>
                  </w:r>
                </w:p>
              </w:txbxContent>
            </v:textbox>
            <w10:wrap anchorx="margin"/>
          </v:shape>
        </w:pict>
      </w:r>
      <w:r w:rsidR="00884947">
        <w:t xml:space="preserve">Les participants se mettent en petits groupes. </w:t>
      </w:r>
    </w:p>
    <w:p w14:paraId="284B6CF1" w14:textId="39AB75D8" w:rsidR="00AA2455" w:rsidRDefault="00AA2455">
      <w:pPr>
        <w:pStyle w:val="Corpsdetexte"/>
        <w:rPr>
          <w:rFonts w:eastAsia="Calibri"/>
          <w:i/>
          <w:iCs/>
          <w:szCs w:val="24"/>
        </w:rPr>
      </w:pPr>
      <w:r w:rsidRPr="00AA2455">
        <w:rPr>
          <w:rFonts w:eastAsia="Calibri"/>
          <w:i/>
          <w:iCs/>
          <w:szCs w:val="24"/>
        </w:rPr>
        <w:t>Cartes textes Naaman</w:t>
      </w:r>
    </w:p>
    <w:p w14:paraId="6CE98BC6" w14:textId="4FF3B26A" w:rsidR="00AA2455" w:rsidRPr="00AA2455" w:rsidRDefault="00AA2455">
      <w:pPr>
        <w:pStyle w:val="Corpsdetexte"/>
        <w:rPr>
          <w:i/>
          <w:iCs/>
        </w:rPr>
      </w:pPr>
      <w:r>
        <w:rPr>
          <w:rFonts w:eastAsia="Calibri"/>
          <w:i/>
          <w:iCs/>
          <w:szCs w:val="24"/>
        </w:rPr>
        <w:t xml:space="preserve">Etapes du récit narratif Naaman </w:t>
      </w:r>
    </w:p>
    <w:p w14:paraId="32DC7890" w14:textId="77777777" w:rsidR="00EF4CD6" w:rsidRPr="00706FBF" w:rsidRDefault="00EF4CD6">
      <w:pPr>
        <w:pStyle w:val="Corpsdetexte"/>
        <w:rPr>
          <w:b/>
        </w:rPr>
      </w:pPr>
      <w:r w:rsidRPr="00706FBF">
        <w:rPr>
          <w:b/>
        </w:rPr>
        <w:t>Consignes</w:t>
      </w:r>
      <w:r w:rsidR="00AE5B95">
        <w:rPr>
          <w:b/>
        </w:rPr>
        <w:t> :</w:t>
      </w:r>
      <w:r w:rsidRPr="00706FBF">
        <w:rPr>
          <w:b/>
        </w:rPr>
        <w:t xml:space="preserve"> </w:t>
      </w:r>
    </w:p>
    <w:p w14:paraId="4F09F2D2" w14:textId="2847B9AE" w:rsidR="00EF4CD6" w:rsidRPr="00BC2DD2" w:rsidRDefault="00EF4CD6" w:rsidP="00EF4CD6">
      <w:pPr>
        <w:rPr>
          <w:sz w:val="24"/>
          <w:szCs w:val="24"/>
        </w:rPr>
      </w:pPr>
      <w:r>
        <w:rPr>
          <w:sz w:val="24"/>
          <w:szCs w:val="24"/>
        </w:rPr>
        <w:t xml:space="preserve">-Placer </w:t>
      </w:r>
      <w:r w:rsidR="00706FBF">
        <w:rPr>
          <w:sz w:val="24"/>
          <w:szCs w:val="24"/>
        </w:rPr>
        <w:t xml:space="preserve">dans l’ordre </w:t>
      </w:r>
      <w:r>
        <w:rPr>
          <w:sz w:val="24"/>
          <w:szCs w:val="24"/>
        </w:rPr>
        <w:t>l</w:t>
      </w:r>
      <w:r w:rsidRPr="00BC2DD2">
        <w:rPr>
          <w:sz w:val="24"/>
          <w:szCs w:val="24"/>
        </w:rPr>
        <w:t xml:space="preserve">es </w:t>
      </w:r>
      <w:r w:rsidR="00AA2455">
        <w:rPr>
          <w:sz w:val="24"/>
          <w:szCs w:val="24"/>
        </w:rPr>
        <w:t xml:space="preserve">cartes textes Naaman </w:t>
      </w:r>
      <w:r w:rsidR="00AA2455" w:rsidRPr="00AA2455">
        <w:rPr>
          <w:rFonts w:eastAsia="Calibri"/>
          <w:sz w:val="24"/>
          <w:szCs w:val="24"/>
        </w:rPr>
        <w:t>agrandies</w:t>
      </w:r>
      <w:r w:rsidR="00AA2455">
        <w:rPr>
          <w:rFonts w:eastAsia="Calibri"/>
          <w:sz w:val="24"/>
          <w:szCs w:val="24"/>
        </w:rPr>
        <w:t>,</w:t>
      </w:r>
      <w:r w:rsidR="00AA2455" w:rsidRPr="00BC2DD2">
        <w:rPr>
          <w:sz w:val="24"/>
          <w:szCs w:val="24"/>
        </w:rPr>
        <w:t xml:space="preserve"> </w:t>
      </w:r>
      <w:r w:rsidRPr="00BC2DD2">
        <w:rPr>
          <w:sz w:val="24"/>
          <w:szCs w:val="24"/>
        </w:rPr>
        <w:t xml:space="preserve">en forme de V </w:t>
      </w:r>
      <w:r>
        <w:rPr>
          <w:sz w:val="24"/>
          <w:szCs w:val="24"/>
        </w:rPr>
        <w:t>sur la table. L</w:t>
      </w:r>
      <w:r w:rsidRPr="00BC2DD2">
        <w:rPr>
          <w:sz w:val="24"/>
          <w:szCs w:val="24"/>
        </w:rPr>
        <w:t>a carte de la plongée tout en bas</w:t>
      </w:r>
      <w:r w:rsidR="00706FBF">
        <w:rPr>
          <w:sz w:val="24"/>
          <w:szCs w:val="24"/>
        </w:rPr>
        <w:t>, avant la remontée</w:t>
      </w:r>
      <w:r w:rsidRPr="00BC2DD2">
        <w:rPr>
          <w:sz w:val="24"/>
          <w:szCs w:val="24"/>
        </w:rPr>
        <w:t xml:space="preserve">. </w:t>
      </w:r>
    </w:p>
    <w:p w14:paraId="4BB53935" w14:textId="77777777" w:rsidR="00EF4CD6" w:rsidRDefault="00EF4CD6">
      <w:pPr>
        <w:pStyle w:val="Corpsdetexte"/>
      </w:pPr>
      <w:r>
        <w:t>-</w:t>
      </w:r>
      <w:r w:rsidR="00706FBF">
        <w:t>R</w:t>
      </w:r>
      <w:r>
        <w:t>etrouver les différentes étapes de ce récit narratif : situation initiale – problème à résoudre – intervention</w:t>
      </w:r>
      <w:r w:rsidR="004C74EE">
        <w:t>s</w:t>
      </w:r>
      <w:r>
        <w:t xml:space="preserve"> extérieure</w:t>
      </w:r>
      <w:r w:rsidR="004C74EE">
        <w:t>s</w:t>
      </w:r>
      <w:r>
        <w:t xml:space="preserve"> </w:t>
      </w:r>
      <w:r w:rsidR="004C74EE">
        <w:t>pour une solution –</w:t>
      </w:r>
      <w:r w:rsidR="00706FBF">
        <w:t xml:space="preserve"> </w:t>
      </w:r>
      <w:r w:rsidR="004C74EE">
        <w:t xml:space="preserve">action - </w:t>
      </w:r>
      <w:r>
        <w:t>dénouement</w:t>
      </w:r>
    </w:p>
    <w:p w14:paraId="026074B5" w14:textId="77777777" w:rsidR="00797373" w:rsidRDefault="00706FBF">
      <w:pPr>
        <w:pStyle w:val="Corpsdetexte"/>
      </w:pPr>
      <w:r>
        <w:t>-E</w:t>
      </w:r>
      <w:r w:rsidR="00884947">
        <w:t>xprimer les questions que ce récit pose.</w:t>
      </w:r>
    </w:p>
    <w:p w14:paraId="4969FE0C" w14:textId="77777777" w:rsidR="00706FBF" w:rsidRDefault="00884947">
      <w:pPr>
        <w:pStyle w:val="Corpsdetexte"/>
      </w:pPr>
      <w:r>
        <w:t>Au cours de la mise en commun, l’animateur donne la parole et suggère des pistes</w:t>
      </w:r>
      <w:r w:rsidR="00B86443">
        <w:t xml:space="preserve"> pour approfondir les questions. Il peut donner des repères à lire : plongée – 7 fois ... Il</w:t>
      </w:r>
      <w:r>
        <w:t xml:space="preserve"> </w:t>
      </w:r>
      <w:r w:rsidR="002B5BC1">
        <w:t xml:space="preserve">fait surgir des interprétations pour aujourd’hui. Il conclut en demandant le rapport entre ce récit et un sacrement. </w:t>
      </w:r>
    </w:p>
    <w:p w14:paraId="0243F858" w14:textId="77777777" w:rsidR="00797373" w:rsidRDefault="002B5BC1">
      <w:pPr>
        <w:pStyle w:val="Corpsdetexte"/>
      </w:pPr>
      <w:r>
        <w:t xml:space="preserve">Il s’aide </w:t>
      </w:r>
      <w:r w:rsidR="00884947">
        <w:t>du commentaire</w:t>
      </w:r>
      <w:r w:rsidR="00884947">
        <w:rPr>
          <w:color w:val="0000FF"/>
        </w:rPr>
        <w:t xml:space="preserve"> </w:t>
      </w:r>
      <w:r w:rsidR="00855D67">
        <w:t>qui suit</w:t>
      </w:r>
      <w:r>
        <w:t xml:space="preserve">. </w:t>
      </w:r>
      <w:r w:rsidR="00855D67">
        <w:t> </w:t>
      </w:r>
    </w:p>
    <w:p w14:paraId="049AF441" w14:textId="77777777" w:rsidR="002B5BC1" w:rsidRDefault="002B5BC1">
      <w:pPr>
        <w:pStyle w:val="Corpsdetexte"/>
      </w:pPr>
    </w:p>
    <w:p w14:paraId="47992281" w14:textId="77777777" w:rsidR="00A84777" w:rsidRDefault="00A84777">
      <w:pPr>
        <w:pStyle w:val="Corpsdetexte"/>
      </w:pPr>
    </w:p>
    <w:p w14:paraId="58CD84DF" w14:textId="233FC227" w:rsidR="00A84777" w:rsidRDefault="00A84777">
      <w:pPr>
        <w:pStyle w:val="Corpsdetexte"/>
      </w:pPr>
    </w:p>
    <w:p w14:paraId="600809C3" w14:textId="2F6B7580" w:rsidR="008E1C91" w:rsidRDefault="008E1C91">
      <w:pPr>
        <w:pStyle w:val="Corpsdetexte"/>
      </w:pPr>
    </w:p>
    <w:p w14:paraId="48878C69" w14:textId="13227AFA" w:rsidR="008E1C91" w:rsidRDefault="008E1C91">
      <w:pPr>
        <w:pStyle w:val="Corpsdetexte"/>
      </w:pPr>
    </w:p>
    <w:p w14:paraId="2CD492B3" w14:textId="720CBA9C" w:rsidR="008E1C91" w:rsidRDefault="008E1C91">
      <w:pPr>
        <w:pStyle w:val="Corpsdetexte"/>
      </w:pPr>
    </w:p>
    <w:p w14:paraId="6D5FEDDA" w14:textId="1434B5B7" w:rsidR="008E1C91" w:rsidRDefault="008E1C91">
      <w:pPr>
        <w:pStyle w:val="Corpsdetexte"/>
      </w:pPr>
    </w:p>
    <w:p w14:paraId="452BE826" w14:textId="77777777" w:rsidR="008E1C91" w:rsidRDefault="008E1C91">
      <w:pPr>
        <w:pStyle w:val="Corpsdetexte"/>
      </w:pPr>
    </w:p>
    <w:p w14:paraId="5F6F3DA5" w14:textId="77777777" w:rsidR="00A84777" w:rsidRDefault="00A84777">
      <w:pPr>
        <w:pStyle w:val="Corpsdetexte"/>
      </w:pPr>
    </w:p>
    <w:p w14:paraId="499CCC97" w14:textId="77777777" w:rsidR="00A84777" w:rsidRDefault="00A84777">
      <w:pPr>
        <w:pStyle w:val="Corpsdetext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44"/>
        <w:gridCol w:w="3762"/>
      </w:tblGrid>
      <w:tr w:rsidR="00855D67" w:rsidRPr="006A5FE5" w14:paraId="7CD068E9" w14:textId="77777777" w:rsidTr="00855D67">
        <w:tc>
          <w:tcPr>
            <w:tcW w:w="2376" w:type="dxa"/>
          </w:tcPr>
          <w:p w14:paraId="1F619B0B" w14:textId="77777777" w:rsidR="00855D67" w:rsidRPr="00855D67" w:rsidRDefault="00855D67" w:rsidP="00855D67">
            <w:pPr>
              <w:rPr>
                <w:b/>
                <w:sz w:val="24"/>
                <w:szCs w:val="24"/>
              </w:rPr>
            </w:pPr>
            <w:r w:rsidRPr="00855D67">
              <w:rPr>
                <w:b/>
                <w:sz w:val="24"/>
                <w:szCs w:val="24"/>
              </w:rPr>
              <w:t xml:space="preserve">Etapes </w:t>
            </w:r>
          </w:p>
        </w:tc>
        <w:tc>
          <w:tcPr>
            <w:tcW w:w="4544" w:type="dxa"/>
          </w:tcPr>
          <w:p w14:paraId="7E85B4D5" w14:textId="77777777" w:rsidR="00855D67" w:rsidRPr="00855D67" w:rsidRDefault="004C74EE" w:rsidP="008A6BF6">
            <w:pPr>
              <w:rPr>
                <w:b/>
                <w:sz w:val="24"/>
                <w:szCs w:val="24"/>
              </w:rPr>
            </w:pPr>
            <w:r>
              <w:rPr>
                <w:b/>
                <w:sz w:val="24"/>
                <w:szCs w:val="24"/>
              </w:rPr>
              <w:t>R</w:t>
            </w:r>
            <w:r w:rsidR="00855D67" w:rsidRPr="00855D67">
              <w:rPr>
                <w:b/>
                <w:sz w:val="24"/>
                <w:szCs w:val="24"/>
              </w:rPr>
              <w:t>écit narratif</w:t>
            </w:r>
          </w:p>
        </w:tc>
        <w:tc>
          <w:tcPr>
            <w:tcW w:w="3762" w:type="dxa"/>
          </w:tcPr>
          <w:p w14:paraId="6A77464A" w14:textId="77777777" w:rsidR="00855D67" w:rsidRPr="00855D67" w:rsidRDefault="00855D67" w:rsidP="008A6BF6">
            <w:pPr>
              <w:rPr>
                <w:b/>
                <w:sz w:val="24"/>
                <w:szCs w:val="24"/>
              </w:rPr>
            </w:pPr>
            <w:r w:rsidRPr="00855D67">
              <w:rPr>
                <w:b/>
                <w:sz w:val="24"/>
                <w:szCs w:val="24"/>
              </w:rPr>
              <w:t>Interprétations possibles</w:t>
            </w:r>
          </w:p>
        </w:tc>
      </w:tr>
      <w:tr w:rsidR="00855D67" w:rsidRPr="006A5FE5" w14:paraId="52E36CF0" w14:textId="77777777" w:rsidTr="00855D67">
        <w:tc>
          <w:tcPr>
            <w:tcW w:w="2376" w:type="dxa"/>
          </w:tcPr>
          <w:p w14:paraId="62559F4A" w14:textId="77777777" w:rsidR="00855D67" w:rsidRPr="00855D67" w:rsidRDefault="00855D67" w:rsidP="008A6BF6">
            <w:pPr>
              <w:rPr>
                <w:b/>
                <w:sz w:val="24"/>
                <w:szCs w:val="24"/>
              </w:rPr>
            </w:pPr>
            <w:r w:rsidRPr="00855D67">
              <w:rPr>
                <w:b/>
                <w:sz w:val="24"/>
                <w:szCs w:val="24"/>
              </w:rPr>
              <w:t xml:space="preserve">Situation initiale </w:t>
            </w:r>
          </w:p>
          <w:p w14:paraId="09CCC269" w14:textId="77777777" w:rsidR="00855D67" w:rsidRPr="00855D67" w:rsidRDefault="00855D67" w:rsidP="008A6BF6">
            <w:pPr>
              <w:rPr>
                <w:sz w:val="24"/>
                <w:szCs w:val="24"/>
              </w:rPr>
            </w:pPr>
            <w:r w:rsidRPr="00855D67">
              <w:rPr>
                <w:b/>
                <w:sz w:val="24"/>
                <w:szCs w:val="24"/>
              </w:rPr>
              <w:t>Problème à régler</w:t>
            </w:r>
            <w:r w:rsidRPr="00855D67">
              <w:rPr>
                <w:sz w:val="24"/>
                <w:szCs w:val="24"/>
              </w:rPr>
              <w:t xml:space="preserve"> </w:t>
            </w:r>
          </w:p>
          <w:p w14:paraId="0F4AF889" w14:textId="77777777" w:rsidR="00855D67" w:rsidRPr="00855D67" w:rsidRDefault="00855D67" w:rsidP="009B172F">
            <w:pPr>
              <w:pStyle w:val="Corpsdetexte"/>
              <w:tabs>
                <w:tab w:val="num" w:pos="1440"/>
              </w:tabs>
              <w:rPr>
                <w:szCs w:val="24"/>
              </w:rPr>
            </w:pPr>
          </w:p>
        </w:tc>
        <w:tc>
          <w:tcPr>
            <w:tcW w:w="4544" w:type="dxa"/>
          </w:tcPr>
          <w:p w14:paraId="4A2D50B3" w14:textId="77777777" w:rsidR="00855D67" w:rsidRPr="00855D67" w:rsidRDefault="00855D67" w:rsidP="00855D67">
            <w:pPr>
              <w:pStyle w:val="Corpsdetexte"/>
              <w:tabs>
                <w:tab w:val="num" w:pos="1440"/>
              </w:tabs>
              <w:rPr>
                <w:szCs w:val="24"/>
              </w:rPr>
            </w:pPr>
            <w:r w:rsidRPr="00855D67">
              <w:rPr>
                <w:szCs w:val="24"/>
              </w:rPr>
              <w:t>Tout démarre à partir d’un général ennemi à qui le Seigneur (Dieu d’Israël) a donné la victoire.</w:t>
            </w:r>
          </w:p>
          <w:p w14:paraId="477DADF5" w14:textId="3A90CF98" w:rsidR="00855D67" w:rsidRPr="00855D67" w:rsidRDefault="00855D67" w:rsidP="00855D67">
            <w:pPr>
              <w:rPr>
                <w:sz w:val="24"/>
                <w:szCs w:val="24"/>
              </w:rPr>
            </w:pPr>
            <w:r>
              <w:rPr>
                <w:sz w:val="24"/>
                <w:szCs w:val="24"/>
              </w:rPr>
              <w:t xml:space="preserve">Problème à régler : </w:t>
            </w:r>
            <w:r w:rsidRPr="00855D67">
              <w:rPr>
                <w:sz w:val="24"/>
                <w:szCs w:val="24"/>
              </w:rPr>
              <w:t>un paradoxe</w:t>
            </w:r>
            <w:r w:rsidR="000C40C4">
              <w:rPr>
                <w:sz w:val="24"/>
                <w:szCs w:val="24"/>
              </w:rPr>
              <w:t xml:space="preserve"> </w:t>
            </w:r>
            <w:r w:rsidRPr="00855D67">
              <w:rPr>
                <w:sz w:val="24"/>
                <w:szCs w:val="24"/>
              </w:rPr>
              <w:t xml:space="preserve">: </w:t>
            </w:r>
            <w:r>
              <w:rPr>
                <w:sz w:val="24"/>
                <w:szCs w:val="24"/>
              </w:rPr>
              <w:t xml:space="preserve">Naaman </w:t>
            </w:r>
            <w:r w:rsidRPr="00855D67">
              <w:rPr>
                <w:sz w:val="24"/>
                <w:szCs w:val="24"/>
              </w:rPr>
              <w:t>est vaillant, puissant… mais lépreux</w:t>
            </w:r>
            <w:r w:rsidR="000C40C4">
              <w:rPr>
                <w:sz w:val="24"/>
                <w:szCs w:val="24"/>
              </w:rPr>
              <w:t>. D</w:t>
            </w:r>
            <w:r>
              <w:rPr>
                <w:sz w:val="24"/>
                <w:szCs w:val="24"/>
              </w:rPr>
              <w:t xml:space="preserve">onc, en principe on ne peut l’approcher. </w:t>
            </w:r>
            <w:r w:rsidRPr="00855D67">
              <w:rPr>
                <w:sz w:val="24"/>
                <w:szCs w:val="24"/>
              </w:rPr>
              <w:t>.</w:t>
            </w:r>
          </w:p>
        </w:tc>
        <w:tc>
          <w:tcPr>
            <w:tcW w:w="3762" w:type="dxa"/>
          </w:tcPr>
          <w:p w14:paraId="3B875C0F" w14:textId="77777777" w:rsidR="00855D67" w:rsidRPr="00855D67" w:rsidRDefault="00855D67" w:rsidP="008A6BF6">
            <w:pPr>
              <w:rPr>
                <w:sz w:val="24"/>
                <w:szCs w:val="24"/>
              </w:rPr>
            </w:pPr>
            <w:r w:rsidRPr="00855D67">
              <w:rPr>
                <w:sz w:val="24"/>
                <w:szCs w:val="24"/>
              </w:rPr>
              <w:t>Notre situation humaine toujours paradoxale</w:t>
            </w:r>
            <w:r w:rsidR="00AE5B95">
              <w:rPr>
                <w:sz w:val="24"/>
                <w:szCs w:val="24"/>
              </w:rPr>
              <w:t>.</w:t>
            </w:r>
          </w:p>
        </w:tc>
      </w:tr>
      <w:tr w:rsidR="00855D67" w:rsidRPr="006A5FE5" w14:paraId="2AC37B31" w14:textId="77777777" w:rsidTr="00855D67">
        <w:tc>
          <w:tcPr>
            <w:tcW w:w="2376" w:type="dxa"/>
          </w:tcPr>
          <w:p w14:paraId="79D70395" w14:textId="77777777" w:rsidR="00855D67" w:rsidRPr="00855D67" w:rsidRDefault="00855D67" w:rsidP="008A6BF6">
            <w:pPr>
              <w:rPr>
                <w:sz w:val="24"/>
                <w:szCs w:val="24"/>
              </w:rPr>
            </w:pPr>
          </w:p>
        </w:tc>
        <w:tc>
          <w:tcPr>
            <w:tcW w:w="4544" w:type="dxa"/>
          </w:tcPr>
          <w:p w14:paraId="48B16782" w14:textId="77777777" w:rsidR="00855D67" w:rsidRPr="00855D67" w:rsidRDefault="00855D67" w:rsidP="008A6BF6">
            <w:pPr>
              <w:rPr>
                <w:sz w:val="24"/>
                <w:szCs w:val="24"/>
              </w:rPr>
            </w:pPr>
            <w:r w:rsidRPr="00855D67">
              <w:rPr>
                <w:sz w:val="24"/>
                <w:szCs w:val="24"/>
              </w:rPr>
              <w:t>La lèpre </w:t>
            </w:r>
          </w:p>
        </w:tc>
        <w:tc>
          <w:tcPr>
            <w:tcW w:w="3762" w:type="dxa"/>
          </w:tcPr>
          <w:p w14:paraId="58DCD425" w14:textId="77777777" w:rsidR="00855D67" w:rsidRPr="00855D67" w:rsidRDefault="004C74EE" w:rsidP="008A6BF6">
            <w:pPr>
              <w:rPr>
                <w:sz w:val="24"/>
                <w:szCs w:val="24"/>
              </w:rPr>
            </w:pPr>
            <w:r>
              <w:rPr>
                <w:sz w:val="24"/>
                <w:szCs w:val="24"/>
              </w:rPr>
              <w:t xml:space="preserve">La lèpre </w:t>
            </w:r>
            <w:r w:rsidR="00855D67" w:rsidRPr="00855D67">
              <w:rPr>
                <w:sz w:val="24"/>
                <w:szCs w:val="24"/>
              </w:rPr>
              <w:t>est figure de l’homme pécheur, marqué dans son corps d’une lèpre spirituelle</w:t>
            </w:r>
            <w:r w:rsidR="00AE5B95">
              <w:rPr>
                <w:sz w:val="24"/>
                <w:szCs w:val="24"/>
              </w:rPr>
              <w:t>.</w:t>
            </w:r>
          </w:p>
        </w:tc>
      </w:tr>
      <w:tr w:rsidR="00855D67" w:rsidRPr="006A5FE5" w14:paraId="193A3532" w14:textId="77777777" w:rsidTr="00855D67">
        <w:tc>
          <w:tcPr>
            <w:tcW w:w="2376" w:type="dxa"/>
          </w:tcPr>
          <w:p w14:paraId="2859C1EC" w14:textId="77777777" w:rsidR="00855D67" w:rsidRPr="004C74EE" w:rsidRDefault="00855D67" w:rsidP="009B172F">
            <w:pPr>
              <w:pStyle w:val="Corpsdetexte"/>
              <w:tabs>
                <w:tab w:val="num" w:pos="1440"/>
                <w:tab w:val="left" w:pos="7230"/>
              </w:tabs>
              <w:rPr>
                <w:b/>
                <w:szCs w:val="24"/>
              </w:rPr>
            </w:pPr>
            <w:r w:rsidRPr="004C74EE">
              <w:rPr>
                <w:b/>
                <w:szCs w:val="24"/>
              </w:rPr>
              <w:t xml:space="preserve">Première approche d’une solution </w:t>
            </w:r>
          </w:p>
          <w:p w14:paraId="16713A47" w14:textId="77777777" w:rsidR="00855D67" w:rsidRPr="00855D67" w:rsidRDefault="00855D67" w:rsidP="00855D67">
            <w:pPr>
              <w:pStyle w:val="Corpsdetexte"/>
              <w:tabs>
                <w:tab w:val="num" w:pos="1440"/>
                <w:tab w:val="left" w:pos="7230"/>
              </w:tabs>
              <w:rPr>
                <w:szCs w:val="24"/>
              </w:rPr>
            </w:pPr>
            <w:r w:rsidRPr="00855D67">
              <w:rPr>
                <w:szCs w:val="24"/>
              </w:rPr>
              <w:t>Une petite fille intermédiaire</w:t>
            </w:r>
            <w:r w:rsidR="00AE5B95">
              <w:rPr>
                <w:szCs w:val="24"/>
              </w:rPr>
              <w:t>.</w:t>
            </w:r>
            <w:r w:rsidRPr="00855D67">
              <w:rPr>
                <w:szCs w:val="24"/>
              </w:rPr>
              <w:t xml:space="preserve">  </w:t>
            </w:r>
          </w:p>
          <w:p w14:paraId="10D56A79" w14:textId="77777777" w:rsidR="00855D67" w:rsidRPr="00855D67" w:rsidRDefault="00855D67" w:rsidP="009B172F">
            <w:pPr>
              <w:pStyle w:val="Corpsdetexte"/>
              <w:tabs>
                <w:tab w:val="num" w:pos="1440"/>
                <w:tab w:val="left" w:pos="7230"/>
              </w:tabs>
              <w:rPr>
                <w:szCs w:val="24"/>
              </w:rPr>
            </w:pPr>
          </w:p>
        </w:tc>
        <w:tc>
          <w:tcPr>
            <w:tcW w:w="4544" w:type="dxa"/>
          </w:tcPr>
          <w:p w14:paraId="66624BAB" w14:textId="4B38CDEF" w:rsidR="00855D67" w:rsidRPr="00855D67" w:rsidRDefault="00855D67" w:rsidP="00855D67">
            <w:pPr>
              <w:rPr>
                <w:sz w:val="24"/>
                <w:szCs w:val="24"/>
              </w:rPr>
            </w:pPr>
            <w:r w:rsidRPr="00855D67">
              <w:rPr>
                <w:sz w:val="24"/>
                <w:szCs w:val="24"/>
              </w:rPr>
              <w:t>La solution vient d'une petite fille étrangère esclave ; elle signale l’existence du prophète de Samarie. Il y a là un double paradoxe : la petite fille dans l’antiquité est « moins que rien ». Elle est fille et esclave, le plus bas étage de la société.</w:t>
            </w:r>
            <w:r w:rsidR="004C74EE">
              <w:rPr>
                <w:sz w:val="24"/>
                <w:szCs w:val="24"/>
              </w:rPr>
              <w:t xml:space="preserve"> Et </w:t>
            </w:r>
            <w:r w:rsidR="000C40C4">
              <w:rPr>
                <w:sz w:val="24"/>
                <w:szCs w:val="24"/>
              </w:rPr>
              <w:t xml:space="preserve">ici, </w:t>
            </w:r>
            <w:r w:rsidR="004C74EE">
              <w:rPr>
                <w:sz w:val="24"/>
                <w:szCs w:val="24"/>
              </w:rPr>
              <w:t xml:space="preserve">elle est écoutée... </w:t>
            </w:r>
          </w:p>
        </w:tc>
        <w:tc>
          <w:tcPr>
            <w:tcW w:w="3762" w:type="dxa"/>
          </w:tcPr>
          <w:p w14:paraId="63FDC34C" w14:textId="77777777" w:rsidR="00855D67" w:rsidRPr="00855D67" w:rsidRDefault="00855D67" w:rsidP="008A6BF6">
            <w:pPr>
              <w:rPr>
                <w:sz w:val="24"/>
                <w:szCs w:val="24"/>
              </w:rPr>
            </w:pPr>
            <w:r w:rsidRPr="00855D67">
              <w:rPr>
                <w:sz w:val="24"/>
                <w:szCs w:val="24"/>
              </w:rPr>
              <w:t>Le salut vient du plus petit</w:t>
            </w:r>
            <w:r w:rsidR="00AE5B95">
              <w:rPr>
                <w:sz w:val="24"/>
                <w:szCs w:val="24"/>
              </w:rPr>
              <w:t>.</w:t>
            </w:r>
          </w:p>
        </w:tc>
      </w:tr>
      <w:tr w:rsidR="00855D67" w:rsidRPr="006A5FE5" w14:paraId="1E48671C" w14:textId="77777777" w:rsidTr="00855D67">
        <w:tc>
          <w:tcPr>
            <w:tcW w:w="2376" w:type="dxa"/>
          </w:tcPr>
          <w:p w14:paraId="691778EE" w14:textId="77777777" w:rsidR="00855D67" w:rsidRPr="00855D67" w:rsidRDefault="00855D67" w:rsidP="008A6BF6">
            <w:pPr>
              <w:rPr>
                <w:sz w:val="24"/>
                <w:szCs w:val="24"/>
              </w:rPr>
            </w:pPr>
            <w:r w:rsidRPr="00855D67">
              <w:rPr>
                <w:sz w:val="24"/>
                <w:szCs w:val="24"/>
              </w:rPr>
              <w:t>2 rois ne peuvent rien pour Naaman</w:t>
            </w:r>
            <w:r w:rsidR="00AE5B95">
              <w:rPr>
                <w:sz w:val="24"/>
                <w:szCs w:val="24"/>
              </w:rPr>
              <w:t>.</w:t>
            </w:r>
          </w:p>
          <w:p w14:paraId="44874463" w14:textId="77777777" w:rsidR="00855D67" w:rsidRPr="00855D67" w:rsidRDefault="00855D67" w:rsidP="009B172F">
            <w:pPr>
              <w:pStyle w:val="Corpsdetexte"/>
              <w:tabs>
                <w:tab w:val="num" w:pos="1440"/>
                <w:tab w:val="left" w:pos="7230"/>
              </w:tabs>
              <w:rPr>
                <w:szCs w:val="24"/>
              </w:rPr>
            </w:pPr>
          </w:p>
        </w:tc>
        <w:tc>
          <w:tcPr>
            <w:tcW w:w="4544" w:type="dxa"/>
          </w:tcPr>
          <w:p w14:paraId="14576275" w14:textId="77777777" w:rsidR="00855D67" w:rsidRPr="00855D67" w:rsidRDefault="00855D67" w:rsidP="00855D67">
            <w:pPr>
              <w:pStyle w:val="Corpsdetexte"/>
              <w:tabs>
                <w:tab w:val="num" w:pos="1440"/>
                <w:tab w:val="left" w:pos="7230"/>
              </w:tabs>
              <w:rPr>
                <w:szCs w:val="24"/>
              </w:rPr>
            </w:pPr>
            <w:r w:rsidRPr="00855D67">
              <w:rPr>
                <w:szCs w:val="24"/>
              </w:rPr>
              <w:t>Pour le roi d’Aram, celui qui peut tout ne peut être que le roi. Il envoie donc Naaman au roi d’Israël.</w:t>
            </w:r>
          </w:p>
          <w:p w14:paraId="7768E9D5" w14:textId="77777777" w:rsidR="00855D67" w:rsidRPr="00855D67" w:rsidRDefault="00855D67" w:rsidP="00855D67">
            <w:pPr>
              <w:rPr>
                <w:sz w:val="24"/>
                <w:szCs w:val="24"/>
              </w:rPr>
            </w:pPr>
            <w:r w:rsidRPr="00855D67">
              <w:rPr>
                <w:sz w:val="24"/>
                <w:szCs w:val="24"/>
              </w:rPr>
              <w:t>Le roi d’Israël n’y peut rien et considère la demande du roi d’Aram comme une provocation.</w:t>
            </w:r>
          </w:p>
        </w:tc>
        <w:tc>
          <w:tcPr>
            <w:tcW w:w="3762" w:type="dxa"/>
          </w:tcPr>
          <w:p w14:paraId="0EDF8D96" w14:textId="295507A9" w:rsidR="004C74EE" w:rsidRDefault="004C74EE" w:rsidP="004C74EE">
            <w:pPr>
              <w:rPr>
                <w:sz w:val="24"/>
                <w:szCs w:val="24"/>
              </w:rPr>
            </w:pPr>
            <w:r>
              <w:rPr>
                <w:sz w:val="24"/>
                <w:szCs w:val="24"/>
              </w:rPr>
              <w:t>La solution, le Salut ne peuvent venir de ce monde</w:t>
            </w:r>
            <w:r w:rsidR="00706FBF">
              <w:rPr>
                <w:sz w:val="24"/>
                <w:szCs w:val="24"/>
              </w:rPr>
              <w:t>, des puissants de ce monde.</w:t>
            </w:r>
            <w:r>
              <w:rPr>
                <w:sz w:val="24"/>
                <w:szCs w:val="24"/>
              </w:rPr>
              <w:t xml:space="preserve"> </w:t>
            </w:r>
          </w:p>
          <w:p w14:paraId="31477B0D" w14:textId="77777777" w:rsidR="00855D67" w:rsidRPr="00855D67" w:rsidRDefault="00855D67" w:rsidP="004C74EE">
            <w:pPr>
              <w:rPr>
                <w:sz w:val="24"/>
                <w:szCs w:val="24"/>
              </w:rPr>
            </w:pPr>
            <w:r w:rsidRPr="00855D67">
              <w:rPr>
                <w:sz w:val="24"/>
                <w:szCs w:val="24"/>
              </w:rPr>
              <w:t>Le péché serait de se prendre pour Dieu</w:t>
            </w:r>
            <w:r w:rsidR="004C74EE">
              <w:rPr>
                <w:sz w:val="24"/>
                <w:szCs w:val="24"/>
              </w:rPr>
              <w:t xml:space="preserve">. Lui seul peut sauver. </w:t>
            </w:r>
          </w:p>
        </w:tc>
      </w:tr>
      <w:tr w:rsidR="00855D67" w:rsidRPr="006A5FE5" w14:paraId="7806BFDB" w14:textId="77777777" w:rsidTr="00855D67">
        <w:tc>
          <w:tcPr>
            <w:tcW w:w="2376" w:type="dxa"/>
          </w:tcPr>
          <w:p w14:paraId="5AA8584A" w14:textId="77777777" w:rsidR="00855D67" w:rsidRPr="00855D67" w:rsidRDefault="00855D67" w:rsidP="009B172F">
            <w:pPr>
              <w:rPr>
                <w:sz w:val="24"/>
                <w:szCs w:val="24"/>
              </w:rPr>
            </w:pPr>
            <w:r w:rsidRPr="004C74EE">
              <w:rPr>
                <w:b/>
                <w:sz w:val="24"/>
                <w:szCs w:val="24"/>
              </w:rPr>
              <w:t>Deuxième approche d’une solution</w:t>
            </w:r>
            <w:r w:rsidRPr="00855D67">
              <w:rPr>
                <w:sz w:val="24"/>
                <w:szCs w:val="24"/>
              </w:rPr>
              <w:t> : Un prophète intervient</w:t>
            </w:r>
          </w:p>
        </w:tc>
        <w:tc>
          <w:tcPr>
            <w:tcW w:w="4544" w:type="dxa"/>
          </w:tcPr>
          <w:p w14:paraId="074FF4CA" w14:textId="77777777" w:rsidR="00855D67" w:rsidRPr="00855D67" w:rsidRDefault="00855D67" w:rsidP="00855D67">
            <w:pPr>
              <w:pStyle w:val="Corpsdetexte"/>
              <w:tabs>
                <w:tab w:val="num" w:pos="1440"/>
                <w:tab w:val="left" w:pos="7230"/>
              </w:tabs>
              <w:rPr>
                <w:szCs w:val="24"/>
              </w:rPr>
            </w:pPr>
            <w:r w:rsidRPr="00855D67">
              <w:rPr>
                <w:szCs w:val="24"/>
              </w:rPr>
              <w:t>Naaman va trouver l’homme de Dieu.</w:t>
            </w:r>
          </w:p>
          <w:p w14:paraId="216E9E0F" w14:textId="77777777" w:rsidR="00855D67" w:rsidRPr="00855D67" w:rsidRDefault="00855D67" w:rsidP="00855D67">
            <w:pPr>
              <w:rPr>
                <w:sz w:val="24"/>
                <w:szCs w:val="24"/>
              </w:rPr>
            </w:pPr>
            <w:r w:rsidRPr="00855D67">
              <w:rPr>
                <w:sz w:val="24"/>
                <w:szCs w:val="24"/>
              </w:rPr>
              <w:t>Intervention d’Élisée : c’est lui l’homme de Dieu, le prophète.</w:t>
            </w:r>
          </w:p>
        </w:tc>
        <w:tc>
          <w:tcPr>
            <w:tcW w:w="3762" w:type="dxa"/>
          </w:tcPr>
          <w:p w14:paraId="2BB27387" w14:textId="77777777" w:rsidR="00855D67" w:rsidRPr="00855D67" w:rsidRDefault="00855D67" w:rsidP="008A6BF6">
            <w:pPr>
              <w:rPr>
                <w:sz w:val="24"/>
                <w:szCs w:val="24"/>
              </w:rPr>
            </w:pPr>
            <w:r w:rsidRPr="00855D67">
              <w:rPr>
                <w:sz w:val="24"/>
                <w:szCs w:val="24"/>
              </w:rPr>
              <w:t>Dieu a besoin d’un porte parole : l’homme</w:t>
            </w:r>
            <w:r w:rsidR="00AE5B95">
              <w:rPr>
                <w:sz w:val="24"/>
                <w:szCs w:val="24"/>
              </w:rPr>
              <w:t>.</w:t>
            </w:r>
          </w:p>
        </w:tc>
      </w:tr>
      <w:tr w:rsidR="00855D67" w:rsidRPr="006A5FE5" w14:paraId="1565CC9A" w14:textId="77777777" w:rsidTr="00855D67">
        <w:tc>
          <w:tcPr>
            <w:tcW w:w="2376" w:type="dxa"/>
          </w:tcPr>
          <w:p w14:paraId="35FB2F24" w14:textId="77777777" w:rsidR="004C74EE" w:rsidRPr="004C74EE" w:rsidRDefault="00855D67" w:rsidP="004C74EE">
            <w:pPr>
              <w:pStyle w:val="Corpsdetexte"/>
              <w:tabs>
                <w:tab w:val="num" w:pos="1440"/>
                <w:tab w:val="left" w:pos="7230"/>
              </w:tabs>
              <w:rPr>
                <w:b/>
                <w:szCs w:val="24"/>
              </w:rPr>
            </w:pPr>
            <w:r w:rsidRPr="004C74EE">
              <w:rPr>
                <w:b/>
                <w:szCs w:val="24"/>
              </w:rPr>
              <w:t xml:space="preserve">Nouvelle surprise  </w:t>
            </w:r>
          </w:p>
          <w:p w14:paraId="004C5837" w14:textId="77777777" w:rsidR="00855D67" w:rsidRPr="00855D67" w:rsidRDefault="004C74EE" w:rsidP="004C74EE">
            <w:pPr>
              <w:pStyle w:val="Corpsdetexte"/>
              <w:tabs>
                <w:tab w:val="num" w:pos="1440"/>
                <w:tab w:val="left" w:pos="7230"/>
              </w:tabs>
              <w:rPr>
                <w:szCs w:val="24"/>
              </w:rPr>
            </w:pPr>
            <w:r w:rsidRPr="004C74EE">
              <w:rPr>
                <w:b/>
                <w:szCs w:val="24"/>
              </w:rPr>
              <w:t>L</w:t>
            </w:r>
            <w:r w:rsidR="00855D67" w:rsidRPr="004C74EE">
              <w:rPr>
                <w:b/>
                <w:szCs w:val="24"/>
              </w:rPr>
              <w:t>e prophète.</w:t>
            </w:r>
          </w:p>
        </w:tc>
        <w:tc>
          <w:tcPr>
            <w:tcW w:w="4544" w:type="dxa"/>
          </w:tcPr>
          <w:p w14:paraId="0BE0EB2F" w14:textId="77777777" w:rsidR="00855D67" w:rsidRPr="00855D67" w:rsidRDefault="00855D67" w:rsidP="008A6BF6">
            <w:pPr>
              <w:rPr>
                <w:sz w:val="24"/>
                <w:szCs w:val="24"/>
              </w:rPr>
            </w:pPr>
            <w:r w:rsidRPr="00855D67">
              <w:rPr>
                <w:sz w:val="24"/>
                <w:szCs w:val="24"/>
              </w:rPr>
              <w:t>Elisée envoie  seulement un message, et guérit à distance ; il  ne se conduit pas comme un guérisseur, il n’opère aucune manipulation, il envoie seulement un messager à Naaman pour lui donner l’ordre d’aller se plonger sept fois dans le Jourdain. Le messager a donc un rôle essentiel dans ce récit : il montre qu’Élisée agit comme porte-parole de Dieu et non comme guérisseur. La parole transmise par le messager amène une distance signifiante entre Naaman</w:t>
            </w:r>
            <w:r w:rsidR="00706FBF">
              <w:rPr>
                <w:sz w:val="24"/>
                <w:szCs w:val="24"/>
              </w:rPr>
              <w:t xml:space="preserve"> et le prophète. </w:t>
            </w:r>
          </w:p>
        </w:tc>
        <w:tc>
          <w:tcPr>
            <w:tcW w:w="3762" w:type="dxa"/>
          </w:tcPr>
          <w:p w14:paraId="4EAB1C34" w14:textId="77777777" w:rsidR="00855D67" w:rsidRPr="00855D67" w:rsidRDefault="00855D67" w:rsidP="008A6BF6">
            <w:pPr>
              <w:rPr>
                <w:sz w:val="24"/>
                <w:szCs w:val="24"/>
              </w:rPr>
            </w:pPr>
            <w:r w:rsidRPr="00855D67">
              <w:rPr>
                <w:sz w:val="24"/>
                <w:szCs w:val="24"/>
              </w:rPr>
              <w:t xml:space="preserve">C’est la Parole </w:t>
            </w:r>
            <w:r w:rsidR="00706FBF">
              <w:rPr>
                <w:sz w:val="24"/>
                <w:szCs w:val="24"/>
              </w:rPr>
              <w:t xml:space="preserve">seule </w:t>
            </w:r>
            <w:r w:rsidRPr="00855D67">
              <w:rPr>
                <w:sz w:val="24"/>
                <w:szCs w:val="24"/>
              </w:rPr>
              <w:t>qui sauve</w:t>
            </w:r>
            <w:r w:rsidR="00AE5B95">
              <w:rPr>
                <w:sz w:val="24"/>
                <w:szCs w:val="24"/>
              </w:rPr>
              <w:t>.</w:t>
            </w:r>
          </w:p>
        </w:tc>
      </w:tr>
      <w:tr w:rsidR="00855D67" w:rsidRPr="006A5FE5" w14:paraId="2A670B12" w14:textId="77777777" w:rsidTr="00855D67">
        <w:tc>
          <w:tcPr>
            <w:tcW w:w="2376" w:type="dxa"/>
          </w:tcPr>
          <w:p w14:paraId="7D66F2B4" w14:textId="77777777" w:rsidR="00855D67" w:rsidRPr="004C74EE" w:rsidRDefault="00855D67" w:rsidP="004C74EE">
            <w:pPr>
              <w:pStyle w:val="Corpsdetexte"/>
              <w:tabs>
                <w:tab w:val="num" w:pos="1440"/>
                <w:tab w:val="left" w:pos="7230"/>
              </w:tabs>
              <w:rPr>
                <w:b/>
                <w:szCs w:val="24"/>
              </w:rPr>
            </w:pPr>
            <w:r w:rsidRPr="004C74EE">
              <w:rPr>
                <w:b/>
                <w:szCs w:val="24"/>
              </w:rPr>
              <w:t>Nouvelle intervention paradoxale </w:t>
            </w:r>
          </w:p>
        </w:tc>
        <w:tc>
          <w:tcPr>
            <w:tcW w:w="4544" w:type="dxa"/>
          </w:tcPr>
          <w:p w14:paraId="7179DD85" w14:textId="77777777" w:rsidR="00855D67" w:rsidRPr="00855D67" w:rsidRDefault="00855D67" w:rsidP="00855D67">
            <w:pPr>
              <w:pStyle w:val="Corpsdetexte"/>
              <w:tabs>
                <w:tab w:val="num" w:pos="1440"/>
                <w:tab w:val="left" w:pos="7230"/>
              </w:tabs>
              <w:rPr>
                <w:szCs w:val="24"/>
              </w:rPr>
            </w:pPr>
            <w:r w:rsidRPr="00855D67">
              <w:rPr>
                <w:szCs w:val="24"/>
              </w:rPr>
              <w:t>Colère de Naaman.</w:t>
            </w:r>
          </w:p>
          <w:p w14:paraId="6B343A83" w14:textId="77777777" w:rsidR="00855D67" w:rsidRPr="00855D67" w:rsidRDefault="004C74EE" w:rsidP="008A6BF6">
            <w:pPr>
              <w:rPr>
                <w:sz w:val="24"/>
                <w:szCs w:val="24"/>
              </w:rPr>
            </w:pPr>
            <w:r>
              <w:rPr>
                <w:sz w:val="24"/>
                <w:szCs w:val="24"/>
              </w:rPr>
              <w:t>C</w:t>
            </w:r>
            <w:r w:rsidR="00855D67" w:rsidRPr="00855D67">
              <w:rPr>
                <w:sz w:val="24"/>
                <w:szCs w:val="24"/>
              </w:rPr>
              <w:t>e sont les serviteurs qui incitent Naaman à obéir au prophète.</w:t>
            </w:r>
          </w:p>
        </w:tc>
        <w:tc>
          <w:tcPr>
            <w:tcW w:w="3762" w:type="dxa"/>
          </w:tcPr>
          <w:p w14:paraId="4DB5B5E4" w14:textId="77777777" w:rsidR="004C74EE" w:rsidRDefault="004C74EE" w:rsidP="008A6BF6">
            <w:pPr>
              <w:rPr>
                <w:sz w:val="24"/>
                <w:szCs w:val="24"/>
              </w:rPr>
            </w:pPr>
            <w:r>
              <w:rPr>
                <w:sz w:val="24"/>
                <w:szCs w:val="24"/>
              </w:rPr>
              <w:t>Refus de l’homme</w:t>
            </w:r>
            <w:r w:rsidR="00706FBF">
              <w:rPr>
                <w:sz w:val="24"/>
                <w:szCs w:val="24"/>
              </w:rPr>
              <w:t xml:space="preserve"> d’être sauvé ? </w:t>
            </w:r>
          </w:p>
          <w:p w14:paraId="4F0FC0DF" w14:textId="77777777" w:rsidR="00855D67" w:rsidRPr="00855D67" w:rsidRDefault="00855D67" w:rsidP="008A6BF6">
            <w:pPr>
              <w:rPr>
                <w:sz w:val="24"/>
                <w:szCs w:val="24"/>
              </w:rPr>
            </w:pPr>
            <w:r w:rsidRPr="00855D67">
              <w:rPr>
                <w:sz w:val="24"/>
                <w:szCs w:val="24"/>
              </w:rPr>
              <w:t>Besoin du service</w:t>
            </w:r>
            <w:r w:rsidR="004C74EE">
              <w:rPr>
                <w:sz w:val="24"/>
                <w:szCs w:val="24"/>
              </w:rPr>
              <w:t xml:space="preserve"> des autres. </w:t>
            </w:r>
          </w:p>
        </w:tc>
      </w:tr>
      <w:tr w:rsidR="00855D67" w:rsidRPr="006A5FE5" w14:paraId="659F3C35" w14:textId="77777777" w:rsidTr="00855D67">
        <w:tc>
          <w:tcPr>
            <w:tcW w:w="2376" w:type="dxa"/>
          </w:tcPr>
          <w:p w14:paraId="4E208622" w14:textId="77777777" w:rsidR="004C74EE" w:rsidRPr="004C74EE" w:rsidRDefault="004C74EE" w:rsidP="008A6BF6">
            <w:pPr>
              <w:rPr>
                <w:b/>
                <w:sz w:val="24"/>
                <w:szCs w:val="24"/>
              </w:rPr>
            </w:pPr>
            <w:r w:rsidRPr="004C74EE">
              <w:rPr>
                <w:b/>
                <w:sz w:val="24"/>
                <w:szCs w:val="24"/>
              </w:rPr>
              <w:t>Une action</w:t>
            </w:r>
          </w:p>
          <w:p w14:paraId="50C6A2F6" w14:textId="77777777" w:rsidR="00855D67" w:rsidRPr="00855D67" w:rsidRDefault="004C74EE" w:rsidP="008A6BF6">
            <w:pPr>
              <w:rPr>
                <w:sz w:val="24"/>
                <w:szCs w:val="24"/>
              </w:rPr>
            </w:pPr>
            <w:r>
              <w:rPr>
                <w:sz w:val="24"/>
                <w:szCs w:val="24"/>
              </w:rPr>
              <w:t>Un geste</w:t>
            </w:r>
            <w:r w:rsidR="00AE5B95">
              <w:rPr>
                <w:sz w:val="24"/>
                <w:szCs w:val="24"/>
              </w:rPr>
              <w:t>.</w:t>
            </w:r>
          </w:p>
        </w:tc>
        <w:tc>
          <w:tcPr>
            <w:tcW w:w="4544" w:type="dxa"/>
          </w:tcPr>
          <w:p w14:paraId="6F66A4AF" w14:textId="77777777" w:rsidR="00855D67" w:rsidRPr="00855D67" w:rsidRDefault="004C74EE" w:rsidP="008A6BF6">
            <w:pPr>
              <w:rPr>
                <w:sz w:val="24"/>
                <w:szCs w:val="24"/>
              </w:rPr>
            </w:pPr>
            <w:r w:rsidRPr="00855D67">
              <w:rPr>
                <w:sz w:val="24"/>
                <w:szCs w:val="24"/>
              </w:rPr>
              <w:t>Une plongée sept fois</w:t>
            </w:r>
            <w:r>
              <w:rPr>
                <w:sz w:val="24"/>
                <w:szCs w:val="24"/>
              </w:rPr>
              <w:t xml:space="preserve">. </w:t>
            </w:r>
            <w:r w:rsidRPr="00855D67">
              <w:rPr>
                <w:sz w:val="24"/>
                <w:szCs w:val="24"/>
              </w:rPr>
              <w:t> </w:t>
            </w:r>
          </w:p>
        </w:tc>
        <w:tc>
          <w:tcPr>
            <w:tcW w:w="3762" w:type="dxa"/>
          </w:tcPr>
          <w:p w14:paraId="4FC8CE4D" w14:textId="77777777" w:rsidR="00855D67" w:rsidRPr="00855D67" w:rsidRDefault="00855D67" w:rsidP="008A6BF6">
            <w:pPr>
              <w:rPr>
                <w:sz w:val="24"/>
                <w:szCs w:val="24"/>
              </w:rPr>
            </w:pPr>
            <w:r w:rsidRPr="00855D67">
              <w:rPr>
                <w:sz w:val="24"/>
                <w:szCs w:val="24"/>
              </w:rPr>
              <w:t>Un passage par les eaux de la mort pour une nouvelle création de l’homme</w:t>
            </w:r>
            <w:r w:rsidR="00AE5B95">
              <w:rPr>
                <w:sz w:val="24"/>
                <w:szCs w:val="24"/>
              </w:rPr>
              <w:t>.</w:t>
            </w:r>
          </w:p>
        </w:tc>
      </w:tr>
      <w:tr w:rsidR="00855D67" w:rsidRPr="006A5FE5" w14:paraId="6CCCB901" w14:textId="77777777" w:rsidTr="00855D67">
        <w:tc>
          <w:tcPr>
            <w:tcW w:w="2376" w:type="dxa"/>
          </w:tcPr>
          <w:p w14:paraId="28D5AE19" w14:textId="77777777" w:rsidR="004C74EE" w:rsidRPr="004C74EE" w:rsidRDefault="004C74EE" w:rsidP="009B172F">
            <w:pPr>
              <w:rPr>
                <w:b/>
                <w:sz w:val="24"/>
                <w:szCs w:val="24"/>
              </w:rPr>
            </w:pPr>
            <w:r w:rsidRPr="004C74EE">
              <w:rPr>
                <w:b/>
                <w:sz w:val="24"/>
                <w:szCs w:val="24"/>
              </w:rPr>
              <w:t>C</w:t>
            </w:r>
            <w:r>
              <w:rPr>
                <w:b/>
                <w:sz w:val="24"/>
                <w:szCs w:val="24"/>
              </w:rPr>
              <w:t>o</w:t>
            </w:r>
            <w:r w:rsidRPr="004C74EE">
              <w:rPr>
                <w:b/>
                <w:sz w:val="24"/>
                <w:szCs w:val="24"/>
              </w:rPr>
              <w:t xml:space="preserve">nséquence </w:t>
            </w:r>
          </w:p>
          <w:p w14:paraId="2884BDB0" w14:textId="77777777" w:rsidR="004C74EE" w:rsidRDefault="00855D67" w:rsidP="009B172F">
            <w:pPr>
              <w:rPr>
                <w:sz w:val="24"/>
                <w:szCs w:val="24"/>
              </w:rPr>
            </w:pPr>
            <w:r w:rsidRPr="00855D67">
              <w:rPr>
                <w:sz w:val="24"/>
                <w:szCs w:val="24"/>
              </w:rPr>
              <w:t xml:space="preserve">Une guérison. </w:t>
            </w:r>
          </w:p>
          <w:p w14:paraId="076DE328" w14:textId="77777777" w:rsidR="00855D67" w:rsidRPr="00855D67" w:rsidRDefault="00855D67" w:rsidP="004C74EE">
            <w:pPr>
              <w:rPr>
                <w:sz w:val="24"/>
                <w:szCs w:val="24"/>
              </w:rPr>
            </w:pPr>
            <w:r w:rsidRPr="00855D67">
              <w:rPr>
                <w:sz w:val="24"/>
                <w:szCs w:val="24"/>
              </w:rPr>
              <w:t>La peau est purifiée</w:t>
            </w:r>
            <w:r w:rsidR="00AE5B95">
              <w:rPr>
                <w:sz w:val="24"/>
                <w:szCs w:val="24"/>
              </w:rPr>
              <w:t>.</w:t>
            </w:r>
          </w:p>
        </w:tc>
        <w:tc>
          <w:tcPr>
            <w:tcW w:w="4544" w:type="dxa"/>
          </w:tcPr>
          <w:p w14:paraId="1DB01D52" w14:textId="77777777" w:rsidR="00855D67" w:rsidRPr="00855D67" w:rsidRDefault="00855D67" w:rsidP="00855D67">
            <w:pPr>
              <w:rPr>
                <w:sz w:val="24"/>
                <w:szCs w:val="24"/>
              </w:rPr>
            </w:pPr>
            <w:r w:rsidRPr="00855D67">
              <w:rPr>
                <w:sz w:val="24"/>
                <w:szCs w:val="24"/>
              </w:rPr>
              <w:t>Naaman s’exécute.</w:t>
            </w:r>
          </w:p>
          <w:p w14:paraId="08619794" w14:textId="77777777" w:rsidR="00855D67" w:rsidRPr="00855D67" w:rsidRDefault="00855D67" w:rsidP="004C74EE">
            <w:pPr>
              <w:pStyle w:val="Corpsdetexte"/>
              <w:tabs>
                <w:tab w:val="num" w:pos="1440"/>
                <w:tab w:val="left" w:pos="7230"/>
              </w:tabs>
              <w:rPr>
                <w:szCs w:val="24"/>
              </w:rPr>
            </w:pPr>
            <w:r w:rsidRPr="00855D67">
              <w:rPr>
                <w:szCs w:val="24"/>
              </w:rPr>
              <w:t>Il est guéri et ceci, sans être touché par Élisée.</w:t>
            </w:r>
          </w:p>
        </w:tc>
        <w:tc>
          <w:tcPr>
            <w:tcW w:w="3762" w:type="dxa"/>
          </w:tcPr>
          <w:p w14:paraId="2300B281" w14:textId="77777777" w:rsidR="00855D67" w:rsidRPr="00855D67" w:rsidRDefault="00855D67" w:rsidP="008A6BF6">
            <w:pPr>
              <w:rPr>
                <w:sz w:val="24"/>
                <w:szCs w:val="24"/>
              </w:rPr>
            </w:pPr>
            <w:r w:rsidRPr="00855D67">
              <w:rPr>
                <w:sz w:val="24"/>
                <w:szCs w:val="24"/>
              </w:rPr>
              <w:t>Une renaissance à la vie en Dieu</w:t>
            </w:r>
            <w:r w:rsidR="00AE5B95">
              <w:rPr>
                <w:sz w:val="24"/>
                <w:szCs w:val="24"/>
              </w:rPr>
              <w:t>.</w:t>
            </w:r>
            <w:r w:rsidRPr="00855D67">
              <w:rPr>
                <w:sz w:val="24"/>
                <w:szCs w:val="24"/>
              </w:rPr>
              <w:t xml:space="preserve"> </w:t>
            </w:r>
          </w:p>
        </w:tc>
      </w:tr>
      <w:tr w:rsidR="00855D67" w:rsidRPr="006A5FE5" w14:paraId="66D6462A" w14:textId="77777777" w:rsidTr="00855D67">
        <w:tc>
          <w:tcPr>
            <w:tcW w:w="2376" w:type="dxa"/>
          </w:tcPr>
          <w:p w14:paraId="04E259C5" w14:textId="77777777" w:rsidR="00855D67" w:rsidRPr="00855D67" w:rsidRDefault="00855D67" w:rsidP="008A6BF6">
            <w:pPr>
              <w:rPr>
                <w:sz w:val="24"/>
                <w:szCs w:val="24"/>
              </w:rPr>
            </w:pPr>
            <w:r w:rsidRPr="00855D67">
              <w:rPr>
                <w:sz w:val="24"/>
                <w:szCs w:val="24"/>
              </w:rPr>
              <w:t>Reconnaissance du Dieu d’Israël</w:t>
            </w:r>
            <w:r w:rsidR="00AE5B95">
              <w:rPr>
                <w:sz w:val="24"/>
                <w:szCs w:val="24"/>
              </w:rPr>
              <w:t>.</w:t>
            </w:r>
            <w:r w:rsidRPr="00855D67">
              <w:rPr>
                <w:sz w:val="24"/>
                <w:szCs w:val="24"/>
              </w:rPr>
              <w:t> </w:t>
            </w:r>
          </w:p>
        </w:tc>
        <w:tc>
          <w:tcPr>
            <w:tcW w:w="4544" w:type="dxa"/>
          </w:tcPr>
          <w:p w14:paraId="7A9A9E86" w14:textId="77777777" w:rsidR="00855D67" w:rsidRPr="00855D67" w:rsidRDefault="00855D67" w:rsidP="00855D67">
            <w:pPr>
              <w:pStyle w:val="Corpsdetexte"/>
              <w:tabs>
                <w:tab w:val="num" w:pos="1440"/>
                <w:tab w:val="left" w:pos="7230"/>
              </w:tabs>
              <w:rPr>
                <w:szCs w:val="24"/>
              </w:rPr>
            </w:pPr>
            <w:r w:rsidRPr="00855D67">
              <w:rPr>
                <w:szCs w:val="24"/>
              </w:rPr>
              <w:t>Il reconnaît qu’il n’y a pas d’autre Dieu que le Dieu d’Israël.</w:t>
            </w:r>
            <w:r w:rsidR="004C74EE">
              <w:rPr>
                <w:szCs w:val="24"/>
              </w:rPr>
              <w:t xml:space="preserve"> Le Dieu unique. </w:t>
            </w:r>
          </w:p>
          <w:p w14:paraId="18C07138" w14:textId="77777777" w:rsidR="00855D67" w:rsidRPr="00855D67" w:rsidRDefault="00855D67" w:rsidP="008A6BF6">
            <w:pPr>
              <w:rPr>
                <w:sz w:val="24"/>
                <w:szCs w:val="24"/>
              </w:rPr>
            </w:pPr>
          </w:p>
        </w:tc>
        <w:tc>
          <w:tcPr>
            <w:tcW w:w="3762" w:type="dxa"/>
          </w:tcPr>
          <w:p w14:paraId="29C4329C" w14:textId="5FC1A7AA" w:rsidR="00855D67" w:rsidRPr="00855D67" w:rsidRDefault="00855D67" w:rsidP="008A6BF6">
            <w:pPr>
              <w:rPr>
                <w:sz w:val="24"/>
                <w:szCs w:val="24"/>
              </w:rPr>
            </w:pPr>
            <w:r w:rsidRPr="00855D67">
              <w:rPr>
                <w:sz w:val="24"/>
                <w:szCs w:val="24"/>
              </w:rPr>
              <w:t>Reconnaître que son salut vient d’un autre,</w:t>
            </w:r>
            <w:r w:rsidR="004C74EE">
              <w:rPr>
                <w:sz w:val="24"/>
                <w:szCs w:val="24"/>
              </w:rPr>
              <w:t xml:space="preserve"> d’un Autre</w:t>
            </w:r>
            <w:r w:rsidR="000C40C4">
              <w:rPr>
                <w:sz w:val="24"/>
                <w:szCs w:val="24"/>
              </w:rPr>
              <w:t xml:space="preserve">. </w:t>
            </w:r>
            <w:r w:rsidR="000C40C4">
              <w:rPr>
                <w:sz w:val="24"/>
                <w:szCs w:val="24"/>
              </w:rPr>
              <w:br/>
              <w:t>L</w:t>
            </w:r>
            <w:r w:rsidRPr="00855D67">
              <w:rPr>
                <w:sz w:val="24"/>
                <w:szCs w:val="24"/>
              </w:rPr>
              <w:t xml:space="preserve">e salut est pour tous, aussi pour </w:t>
            </w:r>
            <w:proofErr w:type="gramStart"/>
            <w:r w:rsidRPr="00855D67">
              <w:rPr>
                <w:sz w:val="24"/>
                <w:szCs w:val="24"/>
              </w:rPr>
              <w:t>les  païens</w:t>
            </w:r>
            <w:proofErr w:type="gramEnd"/>
            <w:r w:rsidRPr="00855D67">
              <w:rPr>
                <w:sz w:val="24"/>
                <w:szCs w:val="24"/>
              </w:rPr>
              <w:t xml:space="preserve">. Universalité. </w:t>
            </w:r>
          </w:p>
        </w:tc>
      </w:tr>
      <w:tr w:rsidR="00855D67" w:rsidRPr="006A5FE5" w14:paraId="75385A47" w14:textId="77777777" w:rsidTr="00855D67">
        <w:tc>
          <w:tcPr>
            <w:tcW w:w="2376" w:type="dxa"/>
          </w:tcPr>
          <w:p w14:paraId="454E9BA3" w14:textId="77777777" w:rsidR="00855D67" w:rsidRPr="00855D67" w:rsidRDefault="00855D67" w:rsidP="008A6BF6">
            <w:pPr>
              <w:rPr>
                <w:sz w:val="24"/>
                <w:szCs w:val="24"/>
              </w:rPr>
            </w:pPr>
            <w:r w:rsidRPr="00855D67">
              <w:rPr>
                <w:sz w:val="24"/>
                <w:szCs w:val="24"/>
              </w:rPr>
              <w:t>Surprise finale</w:t>
            </w:r>
          </w:p>
        </w:tc>
        <w:tc>
          <w:tcPr>
            <w:tcW w:w="4544" w:type="dxa"/>
          </w:tcPr>
          <w:p w14:paraId="73B5A902" w14:textId="77777777" w:rsidR="00855D67" w:rsidRPr="00855D67" w:rsidRDefault="00855D67" w:rsidP="008A6BF6">
            <w:pPr>
              <w:rPr>
                <w:sz w:val="24"/>
                <w:szCs w:val="24"/>
              </w:rPr>
            </w:pPr>
            <w:proofErr w:type="spellStart"/>
            <w:r w:rsidRPr="00855D67">
              <w:rPr>
                <w:sz w:val="24"/>
                <w:szCs w:val="24"/>
              </w:rPr>
              <w:t>Géhazi</w:t>
            </w:r>
            <w:proofErr w:type="spellEnd"/>
            <w:r w:rsidRPr="00855D67">
              <w:rPr>
                <w:sz w:val="24"/>
                <w:szCs w:val="24"/>
              </w:rPr>
              <w:t xml:space="preserve"> hérite de la lèpre </w:t>
            </w:r>
          </w:p>
        </w:tc>
        <w:tc>
          <w:tcPr>
            <w:tcW w:w="3762" w:type="dxa"/>
          </w:tcPr>
          <w:p w14:paraId="1B21A80A" w14:textId="77777777" w:rsidR="00855D67" w:rsidRPr="00855D67" w:rsidRDefault="00855D67" w:rsidP="008A6BF6">
            <w:pPr>
              <w:rPr>
                <w:sz w:val="24"/>
                <w:szCs w:val="24"/>
              </w:rPr>
            </w:pPr>
            <w:r w:rsidRPr="00855D67">
              <w:rPr>
                <w:sz w:val="24"/>
                <w:szCs w:val="24"/>
              </w:rPr>
              <w:t xml:space="preserve">L’homme pécheur reste pécheur s’il n’accepte le don gratuit de Dieu. </w:t>
            </w:r>
          </w:p>
        </w:tc>
      </w:tr>
    </w:tbl>
    <w:p w14:paraId="0DEC3D0C" w14:textId="77777777" w:rsidR="00EF4CD6" w:rsidRDefault="00EF4CD6">
      <w:pPr>
        <w:pStyle w:val="Corpsdetexte"/>
      </w:pPr>
    </w:p>
    <w:p w14:paraId="7290573D" w14:textId="77777777" w:rsidR="00A84777" w:rsidRDefault="00A84777">
      <w:pPr>
        <w:pStyle w:val="Corpsdetexte"/>
      </w:pPr>
    </w:p>
    <w:p w14:paraId="266FA1D8" w14:textId="77777777" w:rsidR="00B86443" w:rsidRDefault="00B86443" w:rsidP="00B86443">
      <w:pPr>
        <w:pStyle w:val="Corpsdetexte"/>
        <w:pBdr>
          <w:top w:val="single" w:sz="4" w:space="1" w:color="auto"/>
          <w:left w:val="single" w:sz="4" w:space="4" w:color="auto"/>
          <w:bottom w:val="single" w:sz="4" w:space="1" w:color="auto"/>
          <w:right w:val="single" w:sz="4" w:space="4" w:color="auto"/>
        </w:pBdr>
        <w:rPr>
          <w:b/>
        </w:rPr>
      </w:pPr>
      <w:r>
        <w:rPr>
          <w:b/>
        </w:rPr>
        <w:t>La plongée dans le Jourdain</w:t>
      </w:r>
      <w:r w:rsidR="00AE5B95">
        <w:rPr>
          <w:b/>
        </w:rPr>
        <w:t> :</w:t>
      </w:r>
    </w:p>
    <w:p w14:paraId="23A0977D" w14:textId="77777777" w:rsidR="00B86443" w:rsidRDefault="00B86443" w:rsidP="00B86443">
      <w:pPr>
        <w:pStyle w:val="Corpsdetexte"/>
        <w:pBdr>
          <w:top w:val="single" w:sz="4" w:space="1" w:color="auto"/>
          <w:left w:val="single" w:sz="4" w:space="4" w:color="auto"/>
          <w:bottom w:val="single" w:sz="4" w:space="1" w:color="auto"/>
          <w:right w:val="single" w:sz="4" w:space="4" w:color="auto"/>
        </w:pBdr>
      </w:pPr>
      <w:r>
        <w:t>Cette traversée rappelle celle de la mer des Roseaux</w:t>
      </w:r>
      <w:r w:rsidR="00706FBF">
        <w:t xml:space="preserve">, et celle du Jourdain avant l’entrée en Terre promise. </w:t>
      </w:r>
      <w:r>
        <w:t>. Le peuple effectue sa dernière traversée après les quarante ans au désert. Le Jourdain est le lieu de la dernière frontière avant la terre promise. Il est symbolique d'un passage à faire.</w:t>
      </w:r>
    </w:p>
    <w:p w14:paraId="62E05CD7" w14:textId="77777777" w:rsidR="00B86443" w:rsidRDefault="00B86443" w:rsidP="00B86443">
      <w:pPr>
        <w:pStyle w:val="Corpsdetexte"/>
        <w:pBdr>
          <w:top w:val="single" w:sz="4" w:space="1" w:color="auto"/>
          <w:left w:val="single" w:sz="4" w:space="4" w:color="auto"/>
          <w:bottom w:val="single" w:sz="4" w:space="1" w:color="auto"/>
          <w:right w:val="single" w:sz="4" w:space="4" w:color="auto"/>
        </w:pBdr>
      </w:pPr>
      <w:r>
        <w:t>Naaman le païen effectuerait-il lui aussi le passage et l’entrée en Terre promise ? Plongé sept fois dans cette eau, Naaman vit une nouvelle naissance, comme recréé par cette eau de passage. Naaman le païen devient la figure de l’ouverture à tous du salut. Le salut annoncé est donc un salut pour tous, une universalité qui vient par les prophètes. L’étranger est purifié sans passer par le culte du temple. La parole de Dieu agit, par l’intermédiaire du prophète. Ce dernier a pris le rôle du grand prêtre.</w:t>
      </w:r>
    </w:p>
    <w:p w14:paraId="54569A6B" w14:textId="77777777" w:rsidR="00B86443" w:rsidRDefault="00B86443" w:rsidP="00CA5FFD">
      <w:pPr>
        <w:rPr>
          <w:b/>
          <w:sz w:val="24"/>
          <w:szCs w:val="24"/>
        </w:rPr>
      </w:pPr>
    </w:p>
    <w:p w14:paraId="196ECD72" w14:textId="77777777" w:rsidR="00B86443" w:rsidRPr="00B86443" w:rsidRDefault="00B86443" w:rsidP="00B86443">
      <w:pPr>
        <w:pBdr>
          <w:top w:val="single" w:sz="4" w:space="1" w:color="auto"/>
          <w:left w:val="single" w:sz="4" w:space="4" w:color="auto"/>
          <w:bottom w:val="single" w:sz="4" w:space="1" w:color="auto"/>
          <w:right w:val="single" w:sz="4" w:space="4" w:color="auto"/>
        </w:pBdr>
        <w:rPr>
          <w:b/>
          <w:sz w:val="24"/>
        </w:rPr>
      </w:pPr>
      <w:r w:rsidRPr="00B86443">
        <w:rPr>
          <w:b/>
          <w:sz w:val="24"/>
        </w:rPr>
        <w:t>Le chiffre 7</w:t>
      </w:r>
      <w:r w:rsidR="00AE5B95">
        <w:rPr>
          <w:b/>
          <w:sz w:val="24"/>
        </w:rPr>
        <w:t> :</w:t>
      </w:r>
    </w:p>
    <w:p w14:paraId="4ACC4855" w14:textId="77777777" w:rsidR="00B86443" w:rsidRDefault="00B86443" w:rsidP="00B86443">
      <w:pPr>
        <w:pBdr>
          <w:top w:val="single" w:sz="4" w:space="1" w:color="auto"/>
          <w:left w:val="single" w:sz="4" w:space="4" w:color="auto"/>
          <w:bottom w:val="single" w:sz="4" w:space="1" w:color="auto"/>
          <w:right w:val="single" w:sz="4" w:space="4" w:color="auto"/>
        </w:pBdr>
        <w:rPr>
          <w:i/>
          <w:sz w:val="24"/>
        </w:rPr>
      </w:pPr>
      <w:r>
        <w:rPr>
          <w:i/>
          <w:sz w:val="24"/>
        </w:rPr>
        <w:t>C’est un nombre très employé dans l’Antiquité et considéré comme un chiffre parfait. C’est un nombre rendu sacré par le repos du septième jour (le sabbat). Il symbolise la totalité, la plénitude.</w:t>
      </w:r>
    </w:p>
    <w:p w14:paraId="19FFCE61" w14:textId="77777777" w:rsidR="00B86443" w:rsidRDefault="00B86443" w:rsidP="00B86443">
      <w:pPr>
        <w:pBdr>
          <w:top w:val="single" w:sz="4" w:space="1" w:color="auto"/>
          <w:left w:val="single" w:sz="4" w:space="4" w:color="auto"/>
          <w:bottom w:val="single" w:sz="4" w:space="1" w:color="auto"/>
          <w:right w:val="single" w:sz="4" w:space="4" w:color="auto"/>
        </w:pBdr>
        <w:rPr>
          <w:sz w:val="24"/>
        </w:rPr>
      </w:pPr>
      <w:r>
        <w:rPr>
          <w:sz w:val="24"/>
        </w:rPr>
        <w:t xml:space="preserve">BROSSIER François, </w:t>
      </w:r>
      <w:r>
        <w:rPr>
          <w:i/>
          <w:sz w:val="24"/>
        </w:rPr>
        <w:t>Les Évangiles : quatre portraits de Jésus</w:t>
      </w:r>
      <w:r>
        <w:rPr>
          <w:sz w:val="24"/>
        </w:rPr>
        <w:t>, page 36</w:t>
      </w:r>
    </w:p>
    <w:p w14:paraId="059D2F7E" w14:textId="77777777" w:rsidR="00B86443" w:rsidRDefault="00B86443" w:rsidP="00CA5FFD">
      <w:pPr>
        <w:rPr>
          <w:b/>
          <w:sz w:val="24"/>
          <w:szCs w:val="24"/>
        </w:rPr>
      </w:pPr>
    </w:p>
    <w:p w14:paraId="7A33967D" w14:textId="77777777" w:rsidR="00CA5FFD" w:rsidRPr="00CA5FFD" w:rsidRDefault="00CA5FFD" w:rsidP="00CA5FFD">
      <w:pPr>
        <w:rPr>
          <w:b/>
          <w:sz w:val="24"/>
          <w:szCs w:val="24"/>
        </w:rPr>
      </w:pPr>
      <w:r w:rsidRPr="00CA5FFD">
        <w:rPr>
          <w:b/>
          <w:sz w:val="24"/>
          <w:szCs w:val="24"/>
        </w:rPr>
        <w:t>Lecture chrétienne, sacramentelle</w:t>
      </w:r>
      <w:r w:rsidR="00AE5B95">
        <w:rPr>
          <w:b/>
          <w:sz w:val="24"/>
          <w:szCs w:val="24"/>
        </w:rPr>
        <w:t> :</w:t>
      </w:r>
      <w:r w:rsidRPr="00CA5FFD">
        <w:rPr>
          <w:b/>
          <w:sz w:val="24"/>
          <w:szCs w:val="24"/>
        </w:rPr>
        <w:t> </w:t>
      </w:r>
    </w:p>
    <w:p w14:paraId="28212F93" w14:textId="77777777" w:rsidR="00D45662" w:rsidRDefault="00D45662" w:rsidP="00D45662">
      <w:pPr>
        <w:rPr>
          <w:sz w:val="24"/>
        </w:rPr>
      </w:pPr>
      <w:r>
        <w:rPr>
          <w:sz w:val="24"/>
        </w:rPr>
        <w:t xml:space="preserve">Les premiers chrétiens ont lu le récit de la purification de Naaman comme une figure du baptême. Dans le récit, la peau de petit garçon retrouvée semble être le symbole d’une renaissance. </w:t>
      </w:r>
    </w:p>
    <w:p w14:paraId="1C2ADF1D" w14:textId="77777777" w:rsidR="00D45662" w:rsidRPr="00CA5FFD" w:rsidRDefault="00706FBF" w:rsidP="00D45662">
      <w:pPr>
        <w:rPr>
          <w:sz w:val="24"/>
          <w:szCs w:val="24"/>
        </w:rPr>
      </w:pPr>
      <w:r>
        <w:rPr>
          <w:sz w:val="24"/>
        </w:rPr>
        <w:t>L</w:t>
      </w:r>
      <w:r w:rsidR="00D45662" w:rsidRPr="00CA5FFD">
        <w:rPr>
          <w:sz w:val="24"/>
          <w:szCs w:val="24"/>
        </w:rPr>
        <w:t xml:space="preserve">’humanité pécheresse est sauvée une fois pour toutes, par les eaux du baptême, par cette plongée dans la mort et la résurrection du Christ. </w:t>
      </w:r>
    </w:p>
    <w:p w14:paraId="33BE24AB" w14:textId="77777777" w:rsidR="00D45662" w:rsidRDefault="00D45662" w:rsidP="00D45662">
      <w:pPr>
        <w:rPr>
          <w:sz w:val="24"/>
        </w:rPr>
      </w:pPr>
      <w:r>
        <w:rPr>
          <w:sz w:val="24"/>
        </w:rPr>
        <w:t>L’homme pécheur est plongé dans l’eau pour renaître à la vie comme un enfant de Dieu.</w:t>
      </w:r>
    </w:p>
    <w:p w14:paraId="20917264" w14:textId="77777777" w:rsidR="00AF6E37" w:rsidRDefault="00AF6E37">
      <w:pPr>
        <w:pStyle w:val="Corpsdetexte"/>
      </w:pPr>
    </w:p>
    <w:p w14:paraId="06DE17A2" w14:textId="77777777" w:rsidR="002B5BC1" w:rsidRPr="00765DEE" w:rsidRDefault="00D45662" w:rsidP="002B5BC1">
      <w:pPr>
        <w:pStyle w:val="Titre1"/>
        <w:pBdr>
          <w:top w:val="single" w:sz="6" w:space="1" w:color="auto"/>
          <w:left w:val="single" w:sz="6" w:space="4" w:color="auto"/>
          <w:bottom w:val="single" w:sz="6" w:space="1" w:color="auto"/>
          <w:right w:val="single" w:sz="6" w:space="4" w:color="auto"/>
        </w:pBdr>
      </w:pPr>
      <w:r>
        <w:t>Pour aller plus loin</w:t>
      </w:r>
      <w:r w:rsidR="00AE5B95">
        <w:t> :</w:t>
      </w:r>
      <w:r>
        <w:t xml:space="preserve"> </w:t>
      </w:r>
      <w:r w:rsidR="002B5BC1">
        <w:t xml:space="preserve">Contexte d’écriture </w:t>
      </w:r>
      <w:r w:rsidR="002B5BC1" w:rsidRPr="002B5BC1">
        <w:t>Prêtre ou prophète</w:t>
      </w:r>
    </w:p>
    <w:p w14:paraId="113D6943" w14:textId="77777777" w:rsidR="002B5BC1" w:rsidRPr="00765DEE" w:rsidRDefault="002B5BC1" w:rsidP="002B5BC1">
      <w:pPr>
        <w:pBdr>
          <w:top w:val="single" w:sz="6" w:space="1" w:color="auto"/>
          <w:left w:val="single" w:sz="6" w:space="4" w:color="auto"/>
          <w:bottom w:val="single" w:sz="6" w:space="1" w:color="auto"/>
          <w:right w:val="single" w:sz="6" w:space="4" w:color="auto"/>
        </w:pBdr>
        <w:rPr>
          <w:sz w:val="24"/>
        </w:rPr>
      </w:pPr>
      <w:r w:rsidRPr="00765DEE">
        <w:rPr>
          <w:sz w:val="24"/>
        </w:rPr>
        <w:t xml:space="preserve">Au niveau historique, nous pouvons nous demander pourquoi faire référence, à propos de Naaman aux rites du Temple. Au temps d’Élisée dans le Royaume du Nord, il n’y avait certes pas de prêtres et des rites aussi élaborés. Par contre, la rédaction de ce texte a été terminée bien après, à un moment où l’on voit développer les notions de pur et d’impur gérées par  les prêtres. </w:t>
      </w:r>
    </w:p>
    <w:p w14:paraId="7BFBE6C9" w14:textId="77777777" w:rsidR="002B5BC1" w:rsidRPr="00765DEE" w:rsidRDefault="002B5BC1" w:rsidP="002B5BC1">
      <w:pPr>
        <w:pBdr>
          <w:top w:val="single" w:sz="6" w:space="1" w:color="auto"/>
          <w:left w:val="single" w:sz="6" w:space="4" w:color="auto"/>
          <w:bottom w:val="single" w:sz="6" w:space="1" w:color="auto"/>
          <w:right w:val="single" w:sz="6" w:space="4" w:color="auto"/>
        </w:pBdr>
        <w:rPr>
          <w:sz w:val="24"/>
        </w:rPr>
      </w:pPr>
      <w:r w:rsidRPr="00765DEE">
        <w:rPr>
          <w:sz w:val="24"/>
        </w:rPr>
        <w:t>Au niveau catéchétique, le fait de situer ce récit dans l’ensemble de la Bible crée un choc. En effet, dans le texte, la fonction prophétique est soulignée par rapport au roi et non par rapport au prêtre. Le lecteur de la Bible qui ne fait pas abstraction de l’ensemble des textes dans lequel il s’insère, ne peut faire autrement que de le remarquer. Cela met en valeur la figure du prophète. C’est lui qui guérit, sans aucune intervention ni de reconnaissance par un prêtre.</w:t>
      </w:r>
    </w:p>
    <w:p w14:paraId="09D196BF" w14:textId="77777777" w:rsidR="002B5BC1" w:rsidRPr="00765DEE" w:rsidRDefault="002B5BC1" w:rsidP="002B5BC1">
      <w:pPr>
        <w:pBdr>
          <w:top w:val="single" w:sz="6" w:space="1" w:color="auto"/>
          <w:left w:val="single" w:sz="6" w:space="4" w:color="auto"/>
          <w:bottom w:val="single" w:sz="6" w:space="1" w:color="auto"/>
          <w:right w:val="single" w:sz="6" w:space="4" w:color="auto"/>
        </w:pBdr>
        <w:rPr>
          <w:sz w:val="24"/>
        </w:rPr>
      </w:pPr>
      <w:r w:rsidRPr="00765DEE">
        <w:rPr>
          <w:sz w:val="24"/>
        </w:rPr>
        <w:t>De plus, il guérit sans toucher Naaman. Ceci fait sens : c’est la Parole qui sauve.</w:t>
      </w:r>
    </w:p>
    <w:p w14:paraId="4890DC40" w14:textId="77777777" w:rsidR="002B5BC1" w:rsidRPr="00765DEE" w:rsidRDefault="002B5BC1" w:rsidP="002B5BC1">
      <w:pPr>
        <w:pBdr>
          <w:top w:val="single" w:sz="6" w:space="1" w:color="auto"/>
          <w:left w:val="single" w:sz="6" w:space="4" w:color="auto"/>
          <w:bottom w:val="single" w:sz="6" w:space="1" w:color="auto"/>
          <w:right w:val="single" w:sz="6" w:space="4" w:color="auto"/>
        </w:pBdr>
      </w:pPr>
      <w:r w:rsidRPr="00765DEE">
        <w:rPr>
          <w:sz w:val="24"/>
        </w:rPr>
        <w:t>Le Deuxième Testament, accentue ce côté péché et exclusion que le prophète Jésus parvient à purifier. Il est donc « meilleur » que les prêtres.</w:t>
      </w:r>
      <w:r w:rsidRPr="00765DEE">
        <w:t xml:space="preserve"> </w:t>
      </w:r>
    </w:p>
    <w:p w14:paraId="785E6C4C" w14:textId="77777777" w:rsidR="00A22CDD" w:rsidRDefault="00A22CDD" w:rsidP="00A22CDD">
      <w:pPr>
        <w:jc w:val="both"/>
      </w:pPr>
    </w:p>
    <w:p w14:paraId="596D92C6" w14:textId="77777777" w:rsidR="00A22CDD" w:rsidRPr="00A22CDD" w:rsidRDefault="00A22CDD" w:rsidP="00A22CDD">
      <w:pPr>
        <w:pBdr>
          <w:top w:val="single" w:sz="4" w:space="1" w:color="auto"/>
          <w:left w:val="single" w:sz="4" w:space="4" w:color="auto"/>
          <w:bottom w:val="single" w:sz="4" w:space="1" w:color="auto"/>
          <w:right w:val="single" w:sz="4" w:space="4" w:color="auto"/>
        </w:pBdr>
        <w:jc w:val="both"/>
        <w:rPr>
          <w:b/>
          <w:sz w:val="24"/>
          <w:szCs w:val="24"/>
        </w:rPr>
      </w:pPr>
      <w:r w:rsidRPr="00A22CDD">
        <w:rPr>
          <w:b/>
          <w:sz w:val="24"/>
          <w:szCs w:val="24"/>
        </w:rPr>
        <w:t>Texte d’auteur</w:t>
      </w:r>
      <w:r w:rsidR="006045C3">
        <w:rPr>
          <w:b/>
          <w:sz w:val="24"/>
          <w:szCs w:val="24"/>
        </w:rPr>
        <w:t> :</w:t>
      </w:r>
      <w:r w:rsidRPr="00A22CDD">
        <w:rPr>
          <w:b/>
          <w:sz w:val="24"/>
          <w:szCs w:val="24"/>
        </w:rPr>
        <w:t xml:space="preserve"> </w:t>
      </w:r>
      <w:r w:rsidR="00706FBF">
        <w:rPr>
          <w:b/>
          <w:sz w:val="24"/>
          <w:szCs w:val="24"/>
        </w:rPr>
        <w:t xml:space="preserve">Père de l’Eglise </w:t>
      </w:r>
    </w:p>
    <w:p w14:paraId="5BA496D0" w14:textId="77777777" w:rsidR="00A22CDD" w:rsidRPr="006045C3"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A22CDD">
        <w:rPr>
          <w:sz w:val="24"/>
          <w:szCs w:val="24"/>
        </w:rPr>
        <w:t xml:space="preserve">Nous lisons en effet dans les livres des Rois qu’un Gentil (un païen), Naaman, a été, selon la parole du Prophète, délivré des taches de la lèpre ; pourtant bien des juifs étaient rongés par la lèpre du corps, et aussi de l’âme […] Pourquoi donc le Prophète ne soignait-il pas ses frères, ses concitoyens, ne guérissait-il pas les siens, alors qu’il guérissait des étrangers […] ? N’est-ce pas que </w:t>
      </w:r>
      <w:r w:rsidRPr="006045C3">
        <w:rPr>
          <w:sz w:val="24"/>
          <w:szCs w:val="24"/>
        </w:rPr>
        <w:t>le remède dépend de la bonne volonté, et non de la nation</w:t>
      </w:r>
      <w:r w:rsidR="006045C3">
        <w:rPr>
          <w:sz w:val="24"/>
          <w:szCs w:val="24"/>
        </w:rPr>
        <w:t> ?</w:t>
      </w:r>
      <w:r w:rsidRPr="006045C3">
        <w:rPr>
          <w:sz w:val="24"/>
          <w:szCs w:val="24"/>
        </w:rPr>
        <w:t xml:space="preserve"> […]</w:t>
      </w:r>
    </w:p>
    <w:p w14:paraId="543A7E15" w14:textId="77777777" w:rsidR="00A22CDD" w:rsidRPr="00A22CDD"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A22CDD">
        <w:rPr>
          <w:sz w:val="24"/>
          <w:szCs w:val="24"/>
        </w:rPr>
        <w:t>L’Église est ce peuple rassemblé d’entre les étrangers, ce peuple jadis lépreux avant d’être baptisé dans le fleuve mystérieux : « Le Christ a voulu rendre sainte l’Église en la purifiant avec l’eau qui lave et cela par la Parole ; il a voulu se la présenter à lui-même splendide, sans tache ni ride… » (Éphésiens 5, 26-27)</w:t>
      </w:r>
    </w:p>
    <w:p w14:paraId="6303C145" w14:textId="77777777" w:rsidR="00A22CDD" w:rsidRPr="00A22CDD"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A22CDD">
        <w:rPr>
          <w:sz w:val="24"/>
          <w:szCs w:val="24"/>
        </w:rPr>
        <w:t>En Naaman nous est montrée la figure du salut qui viendra pour les Gentils…</w:t>
      </w:r>
    </w:p>
    <w:p w14:paraId="221A6583" w14:textId="77777777" w:rsidR="00A22CDD" w:rsidRPr="00A22CDD" w:rsidRDefault="00A22CDD" w:rsidP="00A22CDD">
      <w:pPr>
        <w:pBdr>
          <w:top w:val="single" w:sz="4" w:space="1" w:color="auto"/>
          <w:left w:val="single" w:sz="4" w:space="4" w:color="auto"/>
          <w:bottom w:val="single" w:sz="4" w:space="1" w:color="auto"/>
          <w:right w:val="single" w:sz="4" w:space="4" w:color="auto"/>
        </w:pBdr>
        <w:rPr>
          <w:sz w:val="24"/>
          <w:szCs w:val="24"/>
        </w:rPr>
      </w:pPr>
      <w:r w:rsidRPr="00A22CDD">
        <w:rPr>
          <w:sz w:val="24"/>
          <w:szCs w:val="24"/>
        </w:rPr>
        <w:t xml:space="preserve">                                                                                         </w:t>
      </w:r>
      <w:r w:rsidR="00706FBF">
        <w:rPr>
          <w:sz w:val="24"/>
          <w:szCs w:val="24"/>
        </w:rPr>
        <w:t xml:space="preserve">                       </w:t>
      </w:r>
      <w:r w:rsidRPr="00A22CDD">
        <w:rPr>
          <w:sz w:val="24"/>
          <w:szCs w:val="24"/>
        </w:rPr>
        <w:t>Ambroise de Milan Tome I, IV 49-50</w:t>
      </w:r>
    </w:p>
    <w:p w14:paraId="69B50637" w14:textId="77777777" w:rsidR="00A22CDD" w:rsidRDefault="00A22CDD">
      <w:pPr>
        <w:rPr>
          <w:b/>
          <w:sz w:val="24"/>
        </w:rPr>
      </w:pPr>
    </w:p>
    <w:p w14:paraId="60BC4B96" w14:textId="77777777" w:rsidR="00CA5FFD" w:rsidRPr="002B5BC1" w:rsidRDefault="002B5BC1">
      <w:pPr>
        <w:rPr>
          <w:b/>
          <w:sz w:val="24"/>
        </w:rPr>
      </w:pPr>
      <w:r w:rsidRPr="002B5BC1">
        <w:rPr>
          <w:b/>
          <w:sz w:val="24"/>
        </w:rPr>
        <w:t xml:space="preserve">Et Jésus ? </w:t>
      </w:r>
    </w:p>
    <w:p w14:paraId="32ACB101" w14:textId="77777777" w:rsidR="00797373" w:rsidRDefault="00884947">
      <w:pPr>
        <w:rPr>
          <w:sz w:val="24"/>
        </w:rPr>
      </w:pPr>
      <w:r>
        <w:rPr>
          <w:sz w:val="24"/>
        </w:rPr>
        <w:t>Jésus va parler de Naaman.</w:t>
      </w:r>
    </w:p>
    <w:p w14:paraId="260F4257" w14:textId="77777777" w:rsidR="00797373" w:rsidRDefault="002B5BC1">
      <w:pPr>
        <w:rPr>
          <w:sz w:val="24"/>
        </w:rPr>
      </w:pPr>
      <w:r>
        <w:rPr>
          <w:sz w:val="24"/>
        </w:rPr>
        <w:t xml:space="preserve">Lire </w:t>
      </w:r>
      <w:r w:rsidR="00884947">
        <w:rPr>
          <w:sz w:val="24"/>
        </w:rPr>
        <w:t xml:space="preserve">Luc 4, 27: </w:t>
      </w:r>
      <w:r w:rsidR="00884947">
        <w:rPr>
          <w:i/>
          <w:sz w:val="24"/>
        </w:rPr>
        <w:t>Il y avait beaucoup de lépreux en Israël au temps du prophète Élisée ; pourtant aucun d'entre eux ne fut purifié mais bien Naaman le lépreux.</w:t>
      </w:r>
    </w:p>
    <w:p w14:paraId="3270C851" w14:textId="77777777" w:rsidR="00797373" w:rsidRDefault="00884947">
      <w:pPr>
        <w:rPr>
          <w:sz w:val="24"/>
        </w:rPr>
      </w:pPr>
      <w:r>
        <w:rPr>
          <w:sz w:val="24"/>
        </w:rPr>
        <w:t>Pourquoi Jésus dit-il cela ?</w:t>
      </w:r>
    </w:p>
    <w:p w14:paraId="2BC1948F" w14:textId="77777777" w:rsidR="00797373" w:rsidRDefault="00884947" w:rsidP="00A84777">
      <w:pPr>
        <w:pStyle w:val="Corpsdetexte"/>
      </w:pPr>
      <w:r>
        <w:t>Pour le comprendre, un récit du Second Testament va être travaillé.</w:t>
      </w:r>
    </w:p>
    <w:p w14:paraId="3C6CF037" w14:textId="53B5DD86" w:rsidR="00E60EEF" w:rsidRDefault="00B07C1C">
      <w:pPr>
        <w:pStyle w:val="Titre1"/>
        <w:rPr>
          <w:sz w:val="28"/>
          <w:szCs w:val="28"/>
        </w:rPr>
      </w:pPr>
      <w:r>
        <w:rPr>
          <w:noProof/>
        </w:rPr>
        <w:drawing>
          <wp:anchor distT="0" distB="0" distL="114300" distR="114300" simplePos="0" relativeHeight="251657728" behindDoc="1" locked="0" layoutInCell="1" allowOverlap="1" wp14:anchorId="06BB4DFF" wp14:editId="6F1DF22A">
            <wp:simplePos x="0" y="0"/>
            <wp:positionH relativeFrom="column">
              <wp:posOffset>69105</wp:posOffset>
            </wp:positionH>
            <wp:positionV relativeFrom="paragraph">
              <wp:posOffset>9469</wp:posOffset>
            </wp:positionV>
            <wp:extent cx="1050290" cy="650240"/>
            <wp:effectExtent l="0" t="0" r="0" b="0"/>
            <wp:wrapSquare wrapText="bothSides"/>
            <wp:docPr id="8" name="Image 8"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pprochements"/>
                    <pic:cNvPicPr>
                      <a:picLocks noChangeAspect="1" noChangeArrowheads="1"/>
                    </pic:cNvPicPr>
                  </pic:nvPicPr>
                  <pic:blipFill>
                    <a:blip r:embed="rId12" cstate="print"/>
                    <a:srcRect/>
                    <a:stretch>
                      <a:fillRect/>
                    </a:stretch>
                  </pic:blipFill>
                  <pic:spPr bwMode="auto">
                    <a:xfrm>
                      <a:off x="0" y="0"/>
                      <a:ext cx="1050290" cy="650240"/>
                    </a:xfrm>
                    <a:prstGeom prst="rect">
                      <a:avLst/>
                    </a:prstGeom>
                    <a:noFill/>
                    <a:ln w="9525">
                      <a:noFill/>
                      <a:miter lim="800000"/>
                      <a:headEnd/>
                      <a:tailEnd/>
                    </a:ln>
                  </pic:spPr>
                </pic:pic>
              </a:graphicData>
            </a:graphic>
          </wp:anchor>
        </w:drawing>
      </w:r>
    </w:p>
    <w:p w14:paraId="3A4845A6" w14:textId="632669CE" w:rsidR="00797373" w:rsidRPr="00E60EEF" w:rsidRDefault="00E60EEF" w:rsidP="00E60EEF">
      <w:pPr>
        <w:pStyle w:val="Titre1"/>
        <w:pBdr>
          <w:top w:val="single" w:sz="4" w:space="1" w:color="auto"/>
          <w:left w:val="single" w:sz="4" w:space="4" w:color="auto"/>
          <w:bottom w:val="single" w:sz="4" w:space="1" w:color="auto"/>
          <w:right w:val="single" w:sz="4" w:space="4" w:color="auto"/>
        </w:pBdr>
        <w:jc w:val="center"/>
        <w:rPr>
          <w:sz w:val="28"/>
          <w:szCs w:val="28"/>
        </w:rPr>
      </w:pPr>
      <w:r w:rsidRPr="00E60EEF">
        <w:rPr>
          <w:sz w:val="28"/>
          <w:szCs w:val="28"/>
        </w:rPr>
        <w:t>Le temps d</w:t>
      </w:r>
      <w:r w:rsidR="00884947" w:rsidRPr="00E60EEF">
        <w:rPr>
          <w:sz w:val="28"/>
          <w:szCs w:val="28"/>
        </w:rPr>
        <w:t>es rapprochements</w:t>
      </w:r>
    </w:p>
    <w:p w14:paraId="01A4B8B7" w14:textId="67FCD737" w:rsidR="00E60EEF" w:rsidRDefault="00E60EEF">
      <w:pPr>
        <w:pStyle w:val="Titre1"/>
        <w:tabs>
          <w:tab w:val="left" w:pos="4395"/>
        </w:tabs>
      </w:pPr>
    </w:p>
    <w:p w14:paraId="274EFBEE" w14:textId="2AAAC9F3" w:rsidR="00E60EEF" w:rsidRDefault="00E60EEF">
      <w:pPr>
        <w:pStyle w:val="Titre1"/>
        <w:tabs>
          <w:tab w:val="left" w:pos="4395"/>
        </w:tabs>
      </w:pPr>
    </w:p>
    <w:p w14:paraId="1C239CD3" w14:textId="1D0F97EB" w:rsidR="00797373" w:rsidRDefault="00E60EEF" w:rsidP="00E60EEF">
      <w:pPr>
        <w:pStyle w:val="Titre1"/>
        <w:tabs>
          <w:tab w:val="left" w:pos="4395"/>
        </w:tabs>
      </w:pPr>
      <w:r>
        <w:t xml:space="preserve">Le récit </w:t>
      </w:r>
      <w:r w:rsidR="00884947">
        <w:t>Jésus et les lépreux</w:t>
      </w:r>
      <w:r w:rsidR="00884947">
        <w:br/>
        <w:t>Luc 17, 11-21 est lu.</w:t>
      </w:r>
    </w:p>
    <w:p w14:paraId="7A43E5B0" w14:textId="4AF29781" w:rsidR="00B84EA4" w:rsidRPr="00B84EA4" w:rsidRDefault="00A11A7F" w:rsidP="00B84EA4">
      <w:r>
        <w:rPr>
          <w:i/>
          <w:iCs/>
          <w:noProof/>
        </w:rPr>
        <w:pict w14:anchorId="6F007AFE">
          <v:shape id="_x0000_s1033" type="#_x0000_t104" style="position:absolute;margin-left:13.75pt;margin-top:9.4pt;width:16.4pt;height:14.65pt;rotation:3285456fd;z-index:251665920;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051BAB73" w14:textId="77777777" w:rsidR="00A54710" w:rsidRDefault="00A54710" w:rsidP="00A54710">
                  <w:pPr>
                    <w:jc w:val="center"/>
                  </w:pPr>
                  <w:r>
                    <w:t xml:space="preserve"> </w:t>
                  </w:r>
                </w:p>
              </w:txbxContent>
            </v:textbox>
            <w10:wrap anchorx="margin"/>
          </v:shape>
        </w:pict>
      </w:r>
    </w:p>
    <w:p w14:paraId="467C1BFF" w14:textId="73110EEB" w:rsidR="00B84EA4" w:rsidRPr="00A54710" w:rsidRDefault="00B84EA4" w:rsidP="00B84EA4">
      <w:pPr>
        <w:rPr>
          <w:i/>
          <w:iCs/>
          <w:sz w:val="24"/>
          <w:szCs w:val="24"/>
        </w:rPr>
      </w:pPr>
      <w:r w:rsidRPr="00A54710">
        <w:rPr>
          <w:i/>
          <w:iCs/>
          <w:sz w:val="24"/>
          <w:szCs w:val="24"/>
        </w:rPr>
        <w:t>Diaporama et lecture d’image Evangéliaire Echternach</w:t>
      </w:r>
    </w:p>
    <w:p w14:paraId="1D4414F2" w14:textId="77777777" w:rsidR="0007642A" w:rsidRPr="0007642A" w:rsidRDefault="0007642A" w:rsidP="0007642A"/>
    <w:p w14:paraId="57E45247" w14:textId="77777777" w:rsidR="00797373" w:rsidRDefault="00916118" w:rsidP="0007642A">
      <w:pPr>
        <w:pBdr>
          <w:top w:val="single" w:sz="4" w:space="1" w:color="auto"/>
          <w:left w:val="single" w:sz="4" w:space="4" w:color="auto"/>
          <w:bottom w:val="single" w:sz="4" w:space="1" w:color="auto"/>
          <w:right w:val="single" w:sz="4" w:space="4" w:color="auto"/>
        </w:pBdr>
        <w:rPr>
          <w:b/>
          <w:sz w:val="24"/>
        </w:rPr>
      </w:pPr>
      <w:r>
        <w:rPr>
          <w:noProof/>
        </w:rPr>
        <w:drawing>
          <wp:anchor distT="0" distB="0" distL="114300" distR="114300" simplePos="0" relativeHeight="251655680" behindDoc="1" locked="0" layoutInCell="1" allowOverlap="1" wp14:anchorId="0FC45ABE" wp14:editId="6AE038AE">
            <wp:simplePos x="0" y="0"/>
            <wp:positionH relativeFrom="column">
              <wp:posOffset>0</wp:posOffset>
            </wp:positionH>
            <wp:positionV relativeFrom="paragraph">
              <wp:posOffset>38100</wp:posOffset>
            </wp:positionV>
            <wp:extent cx="1240790" cy="1032510"/>
            <wp:effectExtent l="19050" t="0" r="0" b="0"/>
            <wp:wrapTight wrapText="bothSides">
              <wp:wrapPolygon edited="0">
                <wp:start x="-332" y="0"/>
                <wp:lineTo x="-332" y="21122"/>
                <wp:lineTo x="21556" y="21122"/>
                <wp:lineTo x="21556" y="0"/>
                <wp:lineTo x="-332" y="0"/>
              </wp:wrapPolygon>
            </wp:wrapTight>
            <wp:docPr id="9" name="Image 9" descr="Enluminure Abbaye d'Echternach 11è détail lép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luminure Abbaye d'Echternach 11è détail lépreux"/>
                    <pic:cNvPicPr>
                      <a:picLocks noChangeAspect="1" noChangeArrowheads="1"/>
                    </pic:cNvPicPr>
                  </pic:nvPicPr>
                  <pic:blipFill>
                    <a:blip r:embed="rId13" cstate="print"/>
                    <a:srcRect/>
                    <a:stretch>
                      <a:fillRect/>
                    </a:stretch>
                  </pic:blipFill>
                  <pic:spPr bwMode="auto">
                    <a:xfrm>
                      <a:off x="0" y="0"/>
                      <a:ext cx="1240790" cy="1032510"/>
                    </a:xfrm>
                    <a:prstGeom prst="rect">
                      <a:avLst/>
                    </a:prstGeom>
                    <a:noFill/>
                    <a:ln w="9525">
                      <a:noFill/>
                      <a:miter lim="800000"/>
                      <a:headEnd/>
                      <a:tailEnd/>
                    </a:ln>
                  </pic:spPr>
                </pic:pic>
              </a:graphicData>
            </a:graphic>
          </wp:anchor>
        </w:drawing>
      </w:r>
      <w:r w:rsidR="00884947">
        <w:rPr>
          <w:b/>
          <w:sz w:val="24"/>
        </w:rPr>
        <w:t>Lecture d'image</w:t>
      </w:r>
    </w:p>
    <w:p w14:paraId="6D35657D" w14:textId="77777777" w:rsidR="00797373" w:rsidRDefault="00884947" w:rsidP="0007642A">
      <w:pPr>
        <w:pBdr>
          <w:top w:val="single" w:sz="4" w:space="1" w:color="auto"/>
          <w:left w:val="single" w:sz="4" w:space="4" w:color="auto"/>
          <w:bottom w:val="single" w:sz="4" w:space="1" w:color="auto"/>
          <w:right w:val="single" w:sz="4" w:space="4" w:color="auto"/>
        </w:pBdr>
        <w:rPr>
          <w:sz w:val="24"/>
        </w:rPr>
      </w:pPr>
      <w:r>
        <w:rPr>
          <w:sz w:val="24"/>
        </w:rPr>
        <w:t xml:space="preserve">Enluminure d'un évangéliaire du </w:t>
      </w:r>
      <w:proofErr w:type="spellStart"/>
      <w:r>
        <w:rPr>
          <w:smallCaps/>
          <w:sz w:val="24"/>
        </w:rPr>
        <w:t>xi</w:t>
      </w:r>
      <w:r>
        <w:rPr>
          <w:sz w:val="24"/>
          <w:vertAlign w:val="superscript"/>
        </w:rPr>
        <w:t>e</w:t>
      </w:r>
      <w:proofErr w:type="spellEnd"/>
      <w:r>
        <w:rPr>
          <w:sz w:val="24"/>
        </w:rPr>
        <w:t xml:space="preserve"> siècle de la célèbre abbaye bénédictine d'Echternach à l’actuelle frontière du Luxembourg et de l’Allemagne.</w:t>
      </w:r>
    </w:p>
    <w:p w14:paraId="34835FF3" w14:textId="4AE8E4DC" w:rsidR="00797373" w:rsidRPr="00B84EA4" w:rsidRDefault="0007642A" w:rsidP="0007642A">
      <w:pPr>
        <w:pBdr>
          <w:top w:val="single" w:sz="4" w:space="1" w:color="auto"/>
          <w:left w:val="single" w:sz="4" w:space="4" w:color="auto"/>
          <w:bottom w:val="single" w:sz="4" w:space="1" w:color="auto"/>
          <w:right w:val="single" w:sz="4" w:space="4" w:color="auto"/>
        </w:pBdr>
        <w:rPr>
          <w:i/>
          <w:iCs/>
          <w:sz w:val="24"/>
        </w:rPr>
      </w:pPr>
      <w:r w:rsidRPr="00B84EA4">
        <w:rPr>
          <w:i/>
          <w:iCs/>
          <w:sz w:val="24"/>
        </w:rPr>
        <w:t xml:space="preserve">Voir la pédagogie de la lecture d'image </w:t>
      </w:r>
    </w:p>
    <w:p w14:paraId="2F04CAB7" w14:textId="263B45D4" w:rsidR="0007642A" w:rsidRDefault="0007642A" w:rsidP="0007642A">
      <w:pPr>
        <w:pBdr>
          <w:top w:val="single" w:sz="4" w:space="1" w:color="auto"/>
          <w:left w:val="single" w:sz="4" w:space="4" w:color="auto"/>
          <w:bottom w:val="single" w:sz="4" w:space="1" w:color="auto"/>
          <w:right w:val="single" w:sz="4" w:space="4" w:color="auto"/>
        </w:pBdr>
        <w:rPr>
          <w:sz w:val="24"/>
        </w:rPr>
      </w:pPr>
      <w:r>
        <w:rPr>
          <w:sz w:val="24"/>
        </w:rPr>
        <w:t xml:space="preserve">Suivant le temps disponible, choisir la version courte, proposant seulement le détail de la guérison du lépreux.  </w:t>
      </w:r>
    </w:p>
    <w:p w14:paraId="65E1955C" w14:textId="77777777" w:rsidR="00797373" w:rsidRDefault="00797373">
      <w:pPr>
        <w:rPr>
          <w:b/>
          <w:sz w:val="24"/>
        </w:rPr>
      </w:pPr>
    </w:p>
    <w:p w14:paraId="1A2BE42F" w14:textId="5E79B66E" w:rsidR="00797373" w:rsidRDefault="00884947" w:rsidP="0007642A">
      <w:pPr>
        <w:rPr>
          <w:sz w:val="24"/>
        </w:rPr>
      </w:pPr>
      <w:r>
        <w:rPr>
          <w:sz w:val="24"/>
        </w:rPr>
        <w:t>Il s’agit maintenant de faire rechercher en petits groupes les correspondances entre ce récit des dix lépreux et l’histoire de Naaman. Le jeu pour les enfants peut être utilisé pour les adultes. Il facilitera la recherche et ouvrira un questionnement.</w:t>
      </w:r>
    </w:p>
    <w:p w14:paraId="7E588A20" w14:textId="3936DB62" w:rsidR="00B84EA4" w:rsidRDefault="00A11A7F" w:rsidP="0007642A">
      <w:pPr>
        <w:rPr>
          <w:sz w:val="24"/>
        </w:rPr>
      </w:pPr>
      <w:r>
        <w:rPr>
          <w:i/>
          <w:iCs/>
          <w:noProof/>
        </w:rPr>
        <w:pict w14:anchorId="6F007AFE">
          <v:shape id="_x0000_s1031" type="#_x0000_t104" style="position:absolute;margin-left:13.75pt;margin-top:13.9pt;width:16.4pt;height:14.65pt;rotation:3285456fd;z-index:251663872;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6D768DD8" w14:textId="77777777" w:rsidR="00A61030" w:rsidRDefault="00A61030" w:rsidP="00A61030">
                  <w:pPr>
                    <w:jc w:val="center"/>
                  </w:pPr>
                  <w:r>
                    <w:t xml:space="preserve"> </w:t>
                  </w:r>
                </w:p>
              </w:txbxContent>
            </v:textbox>
            <w10:wrap anchorx="margin"/>
          </v:shape>
        </w:pict>
      </w:r>
    </w:p>
    <w:p w14:paraId="3CCE7EED" w14:textId="6BDABA43" w:rsidR="00B07C1C" w:rsidRPr="00B07C1C" w:rsidRDefault="00B84EA4" w:rsidP="00BC2DD2">
      <w:pPr>
        <w:rPr>
          <w:rFonts w:eastAsia="Calibri"/>
          <w:i/>
          <w:iCs/>
          <w:sz w:val="24"/>
          <w:szCs w:val="24"/>
        </w:rPr>
      </w:pPr>
      <w:r w:rsidRPr="00B84EA4">
        <w:rPr>
          <w:rFonts w:eastAsia="Calibri"/>
          <w:i/>
          <w:iCs/>
          <w:sz w:val="24"/>
          <w:szCs w:val="24"/>
        </w:rPr>
        <w:t xml:space="preserve">Cartes textes </w:t>
      </w:r>
      <w:r>
        <w:rPr>
          <w:rFonts w:eastAsia="Calibri"/>
          <w:i/>
          <w:iCs/>
          <w:sz w:val="24"/>
          <w:szCs w:val="24"/>
        </w:rPr>
        <w:t xml:space="preserve">des deux récits </w:t>
      </w:r>
      <w:r w:rsidRPr="00B84EA4">
        <w:rPr>
          <w:rFonts w:eastAsia="Calibri"/>
          <w:i/>
          <w:iCs/>
          <w:sz w:val="24"/>
          <w:szCs w:val="24"/>
        </w:rPr>
        <w:t>Naaman</w:t>
      </w:r>
      <w:r>
        <w:rPr>
          <w:rFonts w:eastAsia="Calibri"/>
          <w:i/>
          <w:iCs/>
          <w:sz w:val="24"/>
          <w:szCs w:val="24"/>
        </w:rPr>
        <w:t>/</w:t>
      </w:r>
      <w:r w:rsidRPr="00B84EA4">
        <w:rPr>
          <w:rFonts w:eastAsia="Calibri"/>
          <w:i/>
          <w:iCs/>
          <w:sz w:val="24"/>
          <w:szCs w:val="24"/>
        </w:rPr>
        <w:t>10 lépreux</w:t>
      </w:r>
    </w:p>
    <w:p w14:paraId="704051E6" w14:textId="77777777" w:rsidR="00BC2DD2" w:rsidRPr="00706FBF" w:rsidRDefault="00BC2DD2" w:rsidP="00BC2DD2">
      <w:pPr>
        <w:pBdr>
          <w:top w:val="single" w:sz="4" w:space="1" w:color="auto"/>
          <w:left w:val="single" w:sz="4" w:space="4" w:color="auto"/>
          <w:bottom w:val="single" w:sz="4" w:space="1" w:color="auto"/>
          <w:right w:val="single" w:sz="4" w:space="4" w:color="auto"/>
        </w:pBdr>
        <w:rPr>
          <w:b/>
          <w:sz w:val="24"/>
          <w:szCs w:val="24"/>
        </w:rPr>
      </w:pPr>
      <w:r w:rsidRPr="00706FBF">
        <w:rPr>
          <w:b/>
          <w:sz w:val="24"/>
          <w:szCs w:val="24"/>
        </w:rPr>
        <w:t>Règle du jeu</w:t>
      </w:r>
      <w:r w:rsidR="006045C3">
        <w:rPr>
          <w:b/>
          <w:sz w:val="24"/>
          <w:szCs w:val="24"/>
        </w:rPr>
        <w:t> :</w:t>
      </w:r>
      <w:r w:rsidRPr="00706FBF">
        <w:rPr>
          <w:b/>
          <w:sz w:val="24"/>
          <w:szCs w:val="24"/>
        </w:rPr>
        <w:t xml:space="preserve"> </w:t>
      </w:r>
    </w:p>
    <w:p w14:paraId="6E92DF49" w14:textId="6582D61D" w:rsidR="00BC2DD2" w:rsidRPr="00BC2DD2" w:rsidRDefault="00706FBF" w:rsidP="00BC2DD2">
      <w:pPr>
        <w:pBdr>
          <w:top w:val="single" w:sz="4" w:space="1" w:color="auto"/>
          <w:left w:val="single" w:sz="4" w:space="4" w:color="auto"/>
          <w:bottom w:val="single" w:sz="4" w:space="1" w:color="auto"/>
          <w:right w:val="single" w:sz="4" w:space="4" w:color="auto"/>
        </w:pBdr>
        <w:rPr>
          <w:sz w:val="24"/>
          <w:szCs w:val="24"/>
        </w:rPr>
      </w:pPr>
      <w:r>
        <w:rPr>
          <w:sz w:val="24"/>
          <w:szCs w:val="24"/>
        </w:rPr>
        <w:t>Comme précédemment, l</w:t>
      </w:r>
      <w:r w:rsidR="00BC2DD2" w:rsidRPr="00BC2DD2">
        <w:rPr>
          <w:sz w:val="24"/>
          <w:szCs w:val="24"/>
        </w:rPr>
        <w:t xml:space="preserve">es </w:t>
      </w:r>
      <w:r w:rsidR="00BC2DD2" w:rsidRPr="00B84EA4">
        <w:rPr>
          <w:rFonts w:eastAsia="Calibri"/>
          <w:sz w:val="24"/>
          <w:szCs w:val="24"/>
        </w:rPr>
        <w:t>cartes textes Naaman agrandies</w:t>
      </w:r>
      <w:r w:rsidR="00BC2DD2" w:rsidRPr="00BC2DD2">
        <w:rPr>
          <w:sz w:val="24"/>
          <w:szCs w:val="24"/>
        </w:rPr>
        <w:t xml:space="preserve"> sont placées en forme de V </w:t>
      </w:r>
      <w:r w:rsidR="00BC2DD2">
        <w:rPr>
          <w:sz w:val="24"/>
          <w:szCs w:val="24"/>
        </w:rPr>
        <w:t>sur la table. L</w:t>
      </w:r>
      <w:r w:rsidR="00BC2DD2" w:rsidRPr="00BC2DD2">
        <w:rPr>
          <w:sz w:val="24"/>
          <w:szCs w:val="24"/>
        </w:rPr>
        <w:t xml:space="preserve">a carte de la plongée tout en bas. </w:t>
      </w:r>
    </w:p>
    <w:p w14:paraId="138CE1BE" w14:textId="4203519B" w:rsidR="00BC2DD2" w:rsidRPr="00BC2DD2" w:rsidRDefault="00B84EA4" w:rsidP="00BC2DD2">
      <w:pPr>
        <w:pBdr>
          <w:top w:val="single" w:sz="4" w:space="1" w:color="auto"/>
          <w:left w:val="single" w:sz="4" w:space="4" w:color="auto"/>
          <w:bottom w:val="single" w:sz="4" w:space="1" w:color="auto"/>
          <w:right w:val="single" w:sz="4" w:space="4" w:color="auto"/>
        </w:pBdr>
        <w:rPr>
          <w:sz w:val="24"/>
          <w:szCs w:val="24"/>
        </w:rPr>
      </w:pPr>
      <w:r w:rsidRPr="00BC2DD2">
        <w:rPr>
          <w:sz w:val="24"/>
          <w:szCs w:val="24"/>
        </w:rPr>
        <w:t>Les cartes</w:t>
      </w:r>
      <w:r w:rsidR="00BC2DD2" w:rsidRPr="00B84EA4">
        <w:rPr>
          <w:rFonts w:eastAsia="Calibri"/>
          <w:sz w:val="24"/>
          <w:szCs w:val="24"/>
        </w:rPr>
        <w:t xml:space="preserve"> textes 10 lépreux agrandies</w:t>
      </w:r>
      <w:r w:rsidR="00BC2DD2" w:rsidRPr="00BC2DD2">
        <w:rPr>
          <w:sz w:val="24"/>
          <w:szCs w:val="24"/>
        </w:rPr>
        <w:t xml:space="preserve"> sont distribuées. Chacun à son tour doit placer une carte (du récit des 10 lépreux) sur la carte Naaman qui semble lui correspondre. Il justifie ce rapprochement. Les deux récits sont ainsi mis en parallèle</w:t>
      </w:r>
      <w:r w:rsidR="006045C3">
        <w:rPr>
          <w:sz w:val="24"/>
          <w:szCs w:val="24"/>
        </w:rPr>
        <w:t>.</w:t>
      </w:r>
    </w:p>
    <w:p w14:paraId="1EBCF0FF" w14:textId="77777777" w:rsidR="00BC2DD2" w:rsidRPr="00BC2DD2" w:rsidRDefault="00BC2DD2" w:rsidP="00BC2DD2">
      <w:pPr>
        <w:pBdr>
          <w:top w:val="single" w:sz="4" w:space="1" w:color="auto"/>
          <w:left w:val="single" w:sz="4" w:space="4" w:color="auto"/>
          <w:bottom w:val="single" w:sz="4" w:space="1" w:color="auto"/>
          <w:right w:val="single" w:sz="4" w:space="4" w:color="auto"/>
        </w:pBdr>
        <w:rPr>
          <w:color w:val="FF0000"/>
          <w:sz w:val="24"/>
          <w:szCs w:val="24"/>
        </w:rPr>
      </w:pPr>
      <w:r w:rsidRPr="00BC2DD2">
        <w:rPr>
          <w:b/>
          <w:sz w:val="24"/>
          <w:szCs w:val="24"/>
        </w:rPr>
        <w:t>Attention !</w:t>
      </w:r>
      <w:r w:rsidRPr="00BC2DD2">
        <w:rPr>
          <w:sz w:val="24"/>
          <w:szCs w:val="24"/>
        </w:rPr>
        <w:t xml:space="preserve"> La carte Naaman n°8 « Naaman se plonge sept fois dans les eaux du Jourdain » n’a pas de correspondance avec de l’eau, dans le récit des dix lépreux. Cette carte ne sera donc pas recouverte. L’animateur demande pourquoi il n’y a pas besoin d’eau pour guérir les dix lépreux  et laisse la question ouverte. </w:t>
      </w:r>
    </w:p>
    <w:p w14:paraId="3A8CBF71" w14:textId="6E6C508C" w:rsidR="00BC2DD2" w:rsidRDefault="00B07C1C" w:rsidP="00BC2DD2">
      <w:pPr>
        <w:pStyle w:val="Corpsdetexte"/>
      </w:pPr>
      <w:r>
        <w:rPr>
          <w:noProof/>
        </w:rPr>
        <w:drawing>
          <wp:anchor distT="0" distB="0" distL="114300" distR="114300" simplePos="0" relativeHeight="251649536" behindDoc="1" locked="0" layoutInCell="1" allowOverlap="1" wp14:anchorId="16C5FD4F" wp14:editId="36EB5C21">
            <wp:simplePos x="0" y="0"/>
            <wp:positionH relativeFrom="column">
              <wp:posOffset>0</wp:posOffset>
            </wp:positionH>
            <wp:positionV relativeFrom="paragraph">
              <wp:posOffset>252095</wp:posOffset>
            </wp:positionV>
            <wp:extent cx="927100" cy="571500"/>
            <wp:effectExtent l="19050" t="0" r="6350" b="0"/>
            <wp:wrapTight wrapText="bothSides">
              <wp:wrapPolygon edited="0">
                <wp:start x="-444" y="0"/>
                <wp:lineTo x="-444" y="20880"/>
                <wp:lineTo x="21748" y="20880"/>
                <wp:lineTo x="21748" y="0"/>
                <wp:lineTo x="-444" y="0"/>
              </wp:wrapPolygon>
            </wp:wrapTight>
            <wp:docPr id="1" name="Image 10"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stionnement"/>
                    <pic:cNvPicPr>
                      <a:picLocks noChangeAspect="1" noChangeArrowheads="1"/>
                    </pic:cNvPicPr>
                  </pic:nvPicPr>
                  <pic:blipFill>
                    <a:blip r:embed="rId11" cstate="print"/>
                    <a:srcRect/>
                    <a:stretch>
                      <a:fillRect/>
                    </a:stretch>
                  </pic:blipFill>
                  <pic:spPr bwMode="auto">
                    <a:xfrm>
                      <a:off x="0" y="0"/>
                      <a:ext cx="927100" cy="571500"/>
                    </a:xfrm>
                    <a:prstGeom prst="rect">
                      <a:avLst/>
                    </a:prstGeom>
                    <a:noFill/>
                    <a:ln w="9525">
                      <a:noFill/>
                      <a:miter lim="800000"/>
                      <a:headEnd/>
                      <a:tailEnd/>
                    </a:ln>
                  </pic:spPr>
                </pic:pic>
              </a:graphicData>
            </a:graphic>
          </wp:anchor>
        </w:drawing>
      </w:r>
    </w:p>
    <w:p w14:paraId="44991F60" w14:textId="4C9E428F" w:rsidR="00BC2DD2" w:rsidRDefault="00BC2DD2" w:rsidP="00BC2DD2">
      <w:pPr>
        <w:pStyle w:val="Corpsdetexte"/>
        <w:rPr>
          <w:b/>
        </w:rPr>
      </w:pPr>
    </w:p>
    <w:p w14:paraId="41559119" w14:textId="77777777" w:rsidR="00BC2DD2" w:rsidRPr="00E60EEF" w:rsidRDefault="00BC2DD2" w:rsidP="00BC2DD2">
      <w:pPr>
        <w:pStyle w:val="Corpsdetexte"/>
        <w:pBdr>
          <w:top w:val="single" w:sz="4" w:space="1" w:color="auto"/>
          <w:left w:val="single" w:sz="4" w:space="4" w:color="auto"/>
          <w:bottom w:val="single" w:sz="4" w:space="1" w:color="auto"/>
          <w:right w:val="single" w:sz="4" w:space="4" w:color="auto"/>
        </w:pBdr>
        <w:jc w:val="center"/>
        <w:rPr>
          <w:b/>
          <w:sz w:val="28"/>
          <w:szCs w:val="28"/>
        </w:rPr>
      </w:pPr>
      <w:r w:rsidRPr="00E60EEF">
        <w:rPr>
          <w:b/>
          <w:sz w:val="28"/>
          <w:szCs w:val="28"/>
        </w:rPr>
        <w:t>Le temps du q</w:t>
      </w:r>
      <w:r>
        <w:rPr>
          <w:b/>
          <w:sz w:val="28"/>
          <w:szCs w:val="28"/>
        </w:rPr>
        <w:t>u</w:t>
      </w:r>
      <w:r w:rsidRPr="00E60EEF">
        <w:rPr>
          <w:b/>
          <w:sz w:val="28"/>
          <w:szCs w:val="28"/>
        </w:rPr>
        <w:t>estionnement</w:t>
      </w:r>
    </w:p>
    <w:p w14:paraId="0AAC4327" w14:textId="77777777" w:rsidR="00797373" w:rsidRDefault="00797373">
      <w:pPr>
        <w:rPr>
          <w:b/>
          <w:sz w:val="24"/>
        </w:rPr>
      </w:pPr>
    </w:p>
    <w:p w14:paraId="0D98E532" w14:textId="77777777" w:rsidR="00797373" w:rsidRDefault="00884947">
      <w:pPr>
        <w:pStyle w:val="Corpsdetexte"/>
      </w:pPr>
      <w:r>
        <w:t>Pourquoi ces deux récits sont-ils si proches ?</w:t>
      </w:r>
    </w:p>
    <w:p w14:paraId="3D9D6137" w14:textId="77777777" w:rsidR="00797373" w:rsidRDefault="00884947">
      <w:pPr>
        <w:pStyle w:val="Corpsdetexte"/>
      </w:pPr>
      <w:r>
        <w:t>Une différence éclairante est mise en valeur par le jeu puisqu’il manque une case : il n’y a pas d’eau dans la deuxième guérison.</w:t>
      </w:r>
    </w:p>
    <w:p w14:paraId="59A761B5" w14:textId="77777777" w:rsidR="009533DB" w:rsidRDefault="009533DB" w:rsidP="009533DB">
      <w:pPr>
        <w:rPr>
          <w:sz w:val="24"/>
        </w:rPr>
      </w:pPr>
    </w:p>
    <w:p w14:paraId="055C37B9" w14:textId="77777777" w:rsidR="009533DB" w:rsidRDefault="009533DB" w:rsidP="009533DB">
      <w:pPr>
        <w:pBdr>
          <w:top w:val="single" w:sz="4" w:space="1" w:color="auto"/>
          <w:left w:val="single" w:sz="4" w:space="5" w:color="auto"/>
          <w:bottom w:val="single" w:sz="4" w:space="1" w:color="auto"/>
          <w:right w:val="single" w:sz="4" w:space="4" w:color="auto"/>
        </w:pBdr>
        <w:rPr>
          <w:b/>
          <w:sz w:val="24"/>
        </w:rPr>
      </w:pPr>
      <w:r>
        <w:rPr>
          <w:b/>
          <w:sz w:val="24"/>
        </w:rPr>
        <w:t>Les différences entre les deux récits</w:t>
      </w:r>
      <w:r w:rsidR="006045C3">
        <w:rPr>
          <w:b/>
          <w:sz w:val="24"/>
        </w:rPr>
        <w:t> :</w:t>
      </w:r>
    </w:p>
    <w:p w14:paraId="3DD254F3" w14:textId="77777777" w:rsidR="009533DB" w:rsidRDefault="009533DB" w:rsidP="009533DB">
      <w:pPr>
        <w:pBdr>
          <w:top w:val="single" w:sz="4" w:space="1" w:color="auto"/>
          <w:left w:val="single" w:sz="4" w:space="5" w:color="auto"/>
          <w:bottom w:val="single" w:sz="4" w:space="1" w:color="auto"/>
          <w:right w:val="single" w:sz="4" w:space="4" w:color="auto"/>
        </w:pBdr>
        <w:rPr>
          <w:sz w:val="24"/>
        </w:rPr>
      </w:pPr>
      <w:r>
        <w:rPr>
          <w:sz w:val="24"/>
        </w:rPr>
        <w:t>Travailler sur les différences entre les deux récits peut être éclairant :</w:t>
      </w:r>
    </w:p>
    <w:p w14:paraId="4911D694" w14:textId="77777777" w:rsidR="009533DB" w:rsidRDefault="009533DB" w:rsidP="009533DB">
      <w:pPr>
        <w:pBdr>
          <w:top w:val="single" w:sz="4" w:space="1" w:color="auto"/>
          <w:left w:val="single" w:sz="4" w:space="5" w:color="auto"/>
          <w:bottom w:val="single" w:sz="4" w:space="1" w:color="auto"/>
          <w:right w:val="single" w:sz="4" w:space="4" w:color="auto"/>
        </w:pBdr>
        <w:rPr>
          <w:sz w:val="24"/>
        </w:rPr>
      </w:pPr>
      <w:r>
        <w:rPr>
          <w:sz w:val="24"/>
        </w:rPr>
        <w:t>- dix lépreux guéris au lieu d'un seul</w:t>
      </w:r>
      <w:r w:rsidR="006045C3">
        <w:rPr>
          <w:sz w:val="24"/>
        </w:rPr>
        <w:t>.</w:t>
      </w:r>
    </w:p>
    <w:p w14:paraId="4C61BF9C" w14:textId="77777777" w:rsidR="009533DB" w:rsidRDefault="009533DB" w:rsidP="009533DB">
      <w:pPr>
        <w:pBdr>
          <w:top w:val="single" w:sz="4" w:space="1" w:color="auto"/>
          <w:left w:val="single" w:sz="4" w:space="5" w:color="auto"/>
          <w:bottom w:val="single" w:sz="4" w:space="1" w:color="auto"/>
          <w:right w:val="single" w:sz="4" w:space="4" w:color="auto"/>
        </w:pBdr>
        <w:rPr>
          <w:sz w:val="24"/>
        </w:rPr>
      </w:pPr>
      <w:r>
        <w:rPr>
          <w:sz w:val="24"/>
        </w:rPr>
        <w:t>- un envoi vers le prêtre par Jésus et qui n’a pas lieu pour Naaman</w:t>
      </w:r>
      <w:r w:rsidR="006045C3">
        <w:rPr>
          <w:sz w:val="24"/>
        </w:rPr>
        <w:t>.</w:t>
      </w:r>
    </w:p>
    <w:p w14:paraId="5D00A753" w14:textId="77777777" w:rsidR="009533DB" w:rsidRDefault="009533DB" w:rsidP="009533DB">
      <w:pPr>
        <w:pBdr>
          <w:top w:val="single" w:sz="4" w:space="1" w:color="auto"/>
          <w:left w:val="single" w:sz="4" w:space="5" w:color="auto"/>
          <w:bottom w:val="single" w:sz="4" w:space="1" w:color="auto"/>
          <w:right w:val="single" w:sz="4" w:space="4" w:color="auto"/>
        </w:pBdr>
        <w:rPr>
          <w:sz w:val="24"/>
        </w:rPr>
      </w:pPr>
      <w:r>
        <w:rPr>
          <w:sz w:val="24"/>
        </w:rPr>
        <w:t xml:space="preserve">- l’absence d'eau dans le </w:t>
      </w:r>
      <w:r w:rsidRPr="003C7436">
        <w:rPr>
          <w:sz w:val="24"/>
        </w:rPr>
        <w:t>Second</w:t>
      </w:r>
      <w:r>
        <w:rPr>
          <w:sz w:val="24"/>
        </w:rPr>
        <w:t xml:space="preserve"> Testament.</w:t>
      </w:r>
    </w:p>
    <w:p w14:paraId="7D200B51" w14:textId="45D5F3A8" w:rsidR="009533DB" w:rsidRDefault="009533DB" w:rsidP="009533DB">
      <w:pPr>
        <w:pBdr>
          <w:top w:val="single" w:sz="4" w:space="1" w:color="auto"/>
          <w:left w:val="single" w:sz="4" w:space="5" w:color="auto"/>
          <w:bottom w:val="single" w:sz="4" w:space="1" w:color="auto"/>
          <w:right w:val="single" w:sz="4" w:space="4" w:color="auto"/>
        </w:pBdr>
        <w:rPr>
          <w:sz w:val="24"/>
          <w:szCs w:val="24"/>
        </w:rPr>
      </w:pPr>
      <w:r w:rsidRPr="009533DB">
        <w:rPr>
          <w:b/>
          <w:sz w:val="24"/>
        </w:rPr>
        <w:t>Pourquoi Luc parle-t-il de dix lépreux ?</w:t>
      </w:r>
      <w:r>
        <w:rPr>
          <w:sz w:val="24"/>
        </w:rPr>
        <w:t xml:space="preserve"> Un rapport est éclairant et ouvre sur une réponse possible : 10 est le chiffre minimum pour célébrer l’office du Sabbat dans la communauté. À partir du Moyen Âge, en </w:t>
      </w:r>
      <w:r w:rsidRPr="009533DB">
        <w:rPr>
          <w:sz w:val="24"/>
          <w:szCs w:val="24"/>
        </w:rPr>
        <w:t xml:space="preserve">judaïsme, il faut avoir fait sa </w:t>
      </w:r>
      <w:r w:rsidRPr="009533DB">
        <w:rPr>
          <w:i/>
          <w:sz w:val="24"/>
          <w:szCs w:val="24"/>
        </w:rPr>
        <w:t>bar-mitsva</w:t>
      </w:r>
      <w:r w:rsidRPr="009533DB">
        <w:rPr>
          <w:sz w:val="24"/>
          <w:szCs w:val="24"/>
        </w:rPr>
        <w:t xml:space="preserve">, c’est-à-dire être capable de lire la Parole de Dieu pour participer à l’office. Ce texte évoquerait-il une liturgie, une communauté qui </w:t>
      </w:r>
      <w:r w:rsidR="0015641C">
        <w:rPr>
          <w:sz w:val="24"/>
          <w:szCs w:val="24"/>
        </w:rPr>
        <w:t xml:space="preserve">prie et </w:t>
      </w:r>
      <w:r w:rsidRPr="009533DB">
        <w:rPr>
          <w:sz w:val="24"/>
          <w:szCs w:val="24"/>
        </w:rPr>
        <w:t xml:space="preserve">célèbre ? </w:t>
      </w:r>
    </w:p>
    <w:p w14:paraId="515F1F68" w14:textId="77777777" w:rsidR="009533DB" w:rsidRDefault="009533DB" w:rsidP="009533DB">
      <w:pPr>
        <w:pBdr>
          <w:top w:val="single" w:sz="4" w:space="1" w:color="auto"/>
          <w:left w:val="single" w:sz="4" w:space="5" w:color="auto"/>
          <w:bottom w:val="single" w:sz="4" w:space="1" w:color="auto"/>
          <w:right w:val="single" w:sz="4" w:space="4" w:color="auto"/>
        </w:pBdr>
        <w:rPr>
          <w:sz w:val="24"/>
          <w:szCs w:val="24"/>
        </w:rPr>
      </w:pPr>
      <w:r w:rsidRPr="009533DB">
        <w:rPr>
          <w:sz w:val="24"/>
          <w:szCs w:val="24"/>
        </w:rPr>
        <w:t xml:space="preserve">Quant à </w:t>
      </w:r>
      <w:r w:rsidRPr="009533DB">
        <w:rPr>
          <w:b/>
          <w:sz w:val="24"/>
          <w:szCs w:val="24"/>
        </w:rPr>
        <w:t>l’envoi vers le prêtre</w:t>
      </w:r>
      <w:r w:rsidRPr="009533DB">
        <w:rPr>
          <w:sz w:val="24"/>
          <w:szCs w:val="24"/>
        </w:rPr>
        <w:t xml:space="preserve">, il est constaté qu’un des lépreux n’y va pas, il rebrousse chemin  et revient voir Jésus. N’aurait-il pas besoin d'aller faire constater sa guérison selon la loi par un prêtre au Temple ? Jésus serait-il prêtre ? Il ne l’est pas au premier sens du terme. Mais n’est-il pas le seul grand prêtre ? </w:t>
      </w:r>
      <w:r>
        <w:rPr>
          <w:sz w:val="24"/>
          <w:szCs w:val="24"/>
        </w:rPr>
        <w:t xml:space="preserve">Il va au-delà de la Loi. </w:t>
      </w:r>
    </w:p>
    <w:p w14:paraId="6B62D0FC" w14:textId="3BF146E7" w:rsidR="009533DB" w:rsidRPr="0015641C" w:rsidRDefault="009533DB" w:rsidP="009533DB">
      <w:pPr>
        <w:pBdr>
          <w:top w:val="single" w:sz="4" w:space="1" w:color="auto"/>
          <w:left w:val="single" w:sz="4" w:space="5" w:color="auto"/>
          <w:bottom w:val="single" w:sz="4" w:space="1" w:color="auto"/>
          <w:right w:val="single" w:sz="4" w:space="4" w:color="auto"/>
        </w:pBdr>
        <w:rPr>
          <w:sz w:val="24"/>
          <w:szCs w:val="24"/>
        </w:rPr>
      </w:pPr>
      <w:r w:rsidRPr="009533DB">
        <w:rPr>
          <w:b/>
          <w:sz w:val="24"/>
          <w:szCs w:val="24"/>
        </w:rPr>
        <w:t>L’absence d’eau</w:t>
      </w:r>
      <w:r w:rsidRPr="009533DB">
        <w:rPr>
          <w:sz w:val="24"/>
          <w:szCs w:val="24"/>
        </w:rPr>
        <w:t xml:space="preserve"> est révélatrice : Jésus guérit par sa seule présence. Il est lui-même la plongée dans la mort et la résurrection.</w:t>
      </w:r>
    </w:p>
    <w:p w14:paraId="758A2E58" w14:textId="77777777" w:rsidR="00A22CDD" w:rsidRDefault="00A22CDD" w:rsidP="00A22CDD">
      <w:pPr>
        <w:rPr>
          <w:sz w:val="24"/>
        </w:rPr>
      </w:pPr>
    </w:p>
    <w:p w14:paraId="5120E2F3" w14:textId="77777777" w:rsidR="00A22CDD" w:rsidRPr="00A22CDD" w:rsidRDefault="006045C3" w:rsidP="00A22CDD">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Texte d’auteur :</w:t>
      </w:r>
    </w:p>
    <w:p w14:paraId="75AF5D37" w14:textId="77777777" w:rsidR="00A22CDD" w:rsidRPr="00A22CDD"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A22CDD">
        <w:rPr>
          <w:sz w:val="24"/>
          <w:szCs w:val="24"/>
        </w:rPr>
        <w:t>Il est bien que, pour cette guérison de lépreux, on ne désigne expressément aucune localité, pour montrer que ce n’est pas le seul peuple d’une cité spéciale, mais les peuples de l’univers qui ont été guéris…</w:t>
      </w:r>
    </w:p>
    <w:p w14:paraId="6397F81F" w14:textId="77777777" w:rsidR="00A22CDD" w:rsidRPr="006045C3"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6045C3">
        <w:rPr>
          <w:sz w:val="24"/>
          <w:szCs w:val="24"/>
        </w:rPr>
        <w:t>Si donc le remède de la lèpre est la parole, le mépris de la parole est assurément la lèpre de l’âme…</w:t>
      </w:r>
    </w:p>
    <w:p w14:paraId="5816A1E4" w14:textId="77777777" w:rsidR="00A22CDD" w:rsidRPr="00A22CDD" w:rsidRDefault="00A22CDD" w:rsidP="00A22CDD">
      <w:pPr>
        <w:pBdr>
          <w:top w:val="single" w:sz="4" w:space="1" w:color="auto"/>
          <w:left w:val="single" w:sz="4" w:space="4" w:color="auto"/>
          <w:bottom w:val="single" w:sz="4" w:space="1" w:color="auto"/>
          <w:right w:val="single" w:sz="4" w:space="4" w:color="auto"/>
        </w:pBdr>
        <w:jc w:val="both"/>
        <w:rPr>
          <w:sz w:val="24"/>
          <w:szCs w:val="24"/>
        </w:rPr>
      </w:pPr>
      <w:r w:rsidRPr="00A22CDD">
        <w:rPr>
          <w:sz w:val="24"/>
          <w:szCs w:val="24"/>
        </w:rPr>
        <w:t>Le Seigneur prescrit de se montrer au prêtre ; car se montrant au prêtre, le prêtre comprendra qu’il n’a pas été</w:t>
      </w:r>
      <w:r w:rsidRPr="006045C3">
        <w:rPr>
          <w:sz w:val="24"/>
          <w:szCs w:val="24"/>
        </w:rPr>
        <w:t xml:space="preserve"> guéri</w:t>
      </w:r>
      <w:r w:rsidRPr="00A22CDD">
        <w:rPr>
          <w:sz w:val="24"/>
          <w:szCs w:val="24"/>
        </w:rPr>
        <w:t xml:space="preserve"> selon la procédure légale, </w:t>
      </w:r>
      <w:r w:rsidRPr="006045C3">
        <w:rPr>
          <w:sz w:val="24"/>
          <w:szCs w:val="24"/>
        </w:rPr>
        <w:t>mais par la grâce de Dieu supérieure à la Loi ;</w:t>
      </w:r>
      <w:r w:rsidRPr="00A22CDD">
        <w:rPr>
          <w:sz w:val="24"/>
          <w:szCs w:val="24"/>
        </w:rPr>
        <w:t xml:space="preserve"> le Seigneur montrait qu’il ne détruisait pas la Loi mais l’accomplissait. Il se conduisait selon la Loi, alors même qu’on le voyait guérir en dépassant la Loi, ceux que les remèdes de la Loi n’avaient pas guéris.</w:t>
      </w:r>
    </w:p>
    <w:p w14:paraId="774D7F7E" w14:textId="77777777" w:rsidR="00A22CDD" w:rsidRPr="00A22CDD" w:rsidRDefault="00A22CDD" w:rsidP="00A22CDD">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Pr="00A22CDD">
        <w:rPr>
          <w:sz w:val="24"/>
          <w:szCs w:val="24"/>
        </w:rPr>
        <w:t>Ambroise de Milan</w:t>
      </w:r>
      <w:r>
        <w:rPr>
          <w:sz w:val="24"/>
          <w:szCs w:val="24"/>
        </w:rPr>
        <w:t xml:space="preserve"> </w:t>
      </w:r>
      <w:r w:rsidRPr="00A22CDD">
        <w:rPr>
          <w:sz w:val="24"/>
          <w:szCs w:val="24"/>
        </w:rPr>
        <w:t>Tome I, V 1, 5 et 7</w:t>
      </w:r>
    </w:p>
    <w:p w14:paraId="7320F28A" w14:textId="77777777" w:rsidR="00A22CDD" w:rsidRDefault="00A22CDD" w:rsidP="009533DB">
      <w:pPr>
        <w:rPr>
          <w:sz w:val="24"/>
        </w:rPr>
      </w:pPr>
    </w:p>
    <w:p w14:paraId="52059C61" w14:textId="77777777" w:rsidR="00797373" w:rsidRDefault="00B71939">
      <w:pPr>
        <w:pStyle w:val="Corpsdetexte"/>
      </w:pPr>
      <w:r w:rsidRPr="00B71939">
        <w:rPr>
          <w:b/>
        </w:rPr>
        <w:t>Conclusion</w:t>
      </w:r>
      <w:r w:rsidR="006045C3">
        <w:rPr>
          <w:b/>
        </w:rPr>
        <w:t> :</w:t>
      </w:r>
      <w:r>
        <w:t xml:space="preserve"> </w:t>
      </w:r>
      <w:r w:rsidR="00884947">
        <w:t>Que veut dire Luc en racontant que Jésus guérit des lépreux ?</w:t>
      </w:r>
    </w:p>
    <w:p w14:paraId="3C4D2602" w14:textId="77777777" w:rsidR="00797373" w:rsidRDefault="00884947">
      <w:pPr>
        <w:rPr>
          <w:sz w:val="24"/>
        </w:rPr>
      </w:pPr>
      <w:r>
        <w:rPr>
          <w:sz w:val="24"/>
        </w:rPr>
        <w:t>Une interprétation est possible : Jésus est présenté comme celui qui prend la place du prophète. Il est le nouvel Élie qui guérit par la Parole de Dieu. Dans ce texte, il n’a besoin ni de toucher, ni d’eau pour guérir. Seule la Parole de Dieu sauve.</w:t>
      </w:r>
    </w:p>
    <w:p w14:paraId="76B7DC5C" w14:textId="77777777" w:rsidR="00BC2DD2" w:rsidRDefault="00916118">
      <w:pPr>
        <w:rPr>
          <w:sz w:val="24"/>
        </w:rPr>
      </w:pPr>
      <w:r>
        <w:rPr>
          <w:noProof/>
        </w:rPr>
        <w:drawing>
          <wp:anchor distT="0" distB="0" distL="114300" distR="114300" simplePos="0" relativeHeight="251654656" behindDoc="1" locked="0" layoutInCell="1" allowOverlap="1" wp14:anchorId="67FB53EA" wp14:editId="7E3A2DA2">
            <wp:simplePos x="0" y="0"/>
            <wp:positionH relativeFrom="column">
              <wp:posOffset>-6350</wp:posOffset>
            </wp:positionH>
            <wp:positionV relativeFrom="paragraph">
              <wp:posOffset>109855</wp:posOffset>
            </wp:positionV>
            <wp:extent cx="992505" cy="613410"/>
            <wp:effectExtent l="19050" t="0" r="0" b="0"/>
            <wp:wrapTight wrapText="bothSides">
              <wp:wrapPolygon edited="0">
                <wp:start x="-415" y="0"/>
                <wp:lineTo x="-415" y="20795"/>
                <wp:lineTo x="21559" y="20795"/>
                <wp:lineTo x="21559" y="0"/>
                <wp:lineTo x="-415" y="0"/>
              </wp:wrapPolygon>
            </wp:wrapTight>
            <wp:docPr id="11" name="Image 11"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herche sens"/>
                    <pic:cNvPicPr>
                      <a:picLocks noChangeAspect="1" noChangeArrowheads="1"/>
                    </pic:cNvPicPr>
                  </pic:nvPicPr>
                  <pic:blipFill>
                    <a:blip r:embed="rId14" cstate="print"/>
                    <a:srcRect/>
                    <a:stretch>
                      <a:fillRect/>
                    </a:stretch>
                  </pic:blipFill>
                  <pic:spPr bwMode="auto">
                    <a:xfrm>
                      <a:off x="0" y="0"/>
                      <a:ext cx="992505" cy="613410"/>
                    </a:xfrm>
                    <a:prstGeom prst="rect">
                      <a:avLst/>
                    </a:prstGeom>
                    <a:noFill/>
                    <a:ln w="9525">
                      <a:noFill/>
                      <a:miter lim="800000"/>
                      <a:headEnd/>
                      <a:tailEnd/>
                    </a:ln>
                  </pic:spPr>
                </pic:pic>
              </a:graphicData>
            </a:graphic>
          </wp:anchor>
        </w:drawing>
      </w:r>
    </w:p>
    <w:p w14:paraId="068DBA20" w14:textId="77777777" w:rsidR="00BC2DD2" w:rsidRPr="00BC2DD2" w:rsidRDefault="00BC2DD2" w:rsidP="00BC2DD2">
      <w:pPr>
        <w:pStyle w:val="Corpsdetexte"/>
        <w:pBdr>
          <w:top w:val="single" w:sz="4" w:space="1" w:color="auto"/>
          <w:left w:val="single" w:sz="4" w:space="4" w:color="auto"/>
          <w:bottom w:val="single" w:sz="4" w:space="1" w:color="auto"/>
          <w:right w:val="single" w:sz="4" w:space="4" w:color="auto"/>
        </w:pBdr>
        <w:jc w:val="center"/>
        <w:rPr>
          <w:b/>
          <w:sz w:val="28"/>
          <w:szCs w:val="28"/>
        </w:rPr>
      </w:pPr>
      <w:r w:rsidRPr="00BC2DD2">
        <w:rPr>
          <w:b/>
          <w:sz w:val="28"/>
          <w:szCs w:val="28"/>
        </w:rPr>
        <w:t>Le temps de la recherche de sens</w:t>
      </w:r>
    </w:p>
    <w:p w14:paraId="062A051E" w14:textId="77777777" w:rsidR="00BC2DD2" w:rsidRDefault="00BC2DD2">
      <w:pPr>
        <w:pStyle w:val="Corpsdetexte"/>
      </w:pPr>
    </w:p>
    <w:p w14:paraId="1512F8D0" w14:textId="77777777" w:rsidR="009533DB" w:rsidRDefault="009533DB">
      <w:pPr>
        <w:pStyle w:val="Corpsdetexte"/>
      </w:pPr>
    </w:p>
    <w:p w14:paraId="13DFFDC9" w14:textId="77777777" w:rsidR="00797373" w:rsidRDefault="009533DB">
      <w:pPr>
        <w:pStyle w:val="Corpsdetexte"/>
      </w:pPr>
      <w:r>
        <w:t>Nous avons vu que l</w:t>
      </w:r>
      <w:r w:rsidR="00884947">
        <w:t>es premiers chrétiens ont lu le récit de la purification de Naaman comme une figure du baptême. Dans le récit, la peau de petit garçon retrouvée semble être le symbole d’une renaissance. Dans le baptême, l’homme pécheur est plongé dans l’eau pour renaître à la vie comme un enfant de Dieu.</w:t>
      </w:r>
    </w:p>
    <w:p w14:paraId="1317C0AB" w14:textId="72D60843" w:rsidR="00797373" w:rsidRDefault="00884947">
      <w:pPr>
        <w:rPr>
          <w:sz w:val="24"/>
        </w:rPr>
      </w:pPr>
      <w:r>
        <w:rPr>
          <w:sz w:val="24"/>
        </w:rPr>
        <w:t xml:space="preserve">Dans l’évangile de Luc, la venue du royaume de Dieu est un événement dont Jésus est le centre. Jésus, comme prophète et comme prêtre, est sur la route de Jérusalem, c’est-à-dire sur le chemin de la croix. Et pour aller à Jérusalem, il traverse par le milieu la Samarie et la Galilée. Étonnante géographie ! La route de la croix et de la révélation ultime passe par ceux qui sont méprisés du haut de Jérusalem : les Samaritains et les Galiléens. Et c’est un Samaritain qui vient rendre gloire à Dieu. Seul, l’étranger, le païen comprend que l’alliance se trouve auprès de Jésus. </w:t>
      </w:r>
    </w:p>
    <w:p w14:paraId="11471FE3" w14:textId="77777777" w:rsidR="00797373" w:rsidRDefault="00797373">
      <w:pPr>
        <w:rPr>
          <w:b/>
          <w:sz w:val="24"/>
        </w:rPr>
      </w:pPr>
    </w:p>
    <w:p w14:paraId="709F110B" w14:textId="77777777" w:rsidR="00797373" w:rsidRDefault="00884947">
      <w:pPr>
        <w:rPr>
          <w:b/>
          <w:sz w:val="24"/>
        </w:rPr>
      </w:pPr>
      <w:r>
        <w:rPr>
          <w:b/>
          <w:sz w:val="24"/>
        </w:rPr>
        <w:t>Lecture chrétienne pour aujourd’hui</w:t>
      </w:r>
      <w:r w:rsidR="006045C3">
        <w:rPr>
          <w:b/>
          <w:sz w:val="24"/>
        </w:rPr>
        <w:t> :</w:t>
      </w:r>
    </w:p>
    <w:p w14:paraId="3C27B173" w14:textId="7402735A" w:rsidR="009C2D36" w:rsidRDefault="009C2D36">
      <w:pPr>
        <w:rPr>
          <w:sz w:val="24"/>
        </w:rPr>
      </w:pPr>
      <w:r>
        <w:rPr>
          <w:sz w:val="24"/>
        </w:rPr>
        <w:t xml:space="preserve">Nous pouvons reprendre les étapes de ce récit comme un chemin spirituel ou liturgique. </w:t>
      </w:r>
    </w:p>
    <w:p w14:paraId="23DE86EB" w14:textId="62178A76" w:rsidR="00B71939" w:rsidRDefault="00266D29">
      <w:pPr>
        <w:rPr>
          <w:sz w:val="24"/>
        </w:rPr>
      </w:pPr>
      <w:r>
        <w:rPr>
          <w:sz w:val="24"/>
        </w:rPr>
        <w:t>-</w:t>
      </w:r>
      <w:r w:rsidR="00B71939">
        <w:rPr>
          <w:sz w:val="24"/>
        </w:rPr>
        <w:t>Se présenter comme un pécheur devant Dieu</w:t>
      </w:r>
      <w:r w:rsidR="006045C3">
        <w:rPr>
          <w:sz w:val="24"/>
        </w:rPr>
        <w:t>.</w:t>
      </w:r>
    </w:p>
    <w:p w14:paraId="2AEAB5FF" w14:textId="77777777" w:rsidR="00B71939" w:rsidRDefault="00266D29">
      <w:pPr>
        <w:rPr>
          <w:sz w:val="24"/>
        </w:rPr>
      </w:pPr>
      <w:r>
        <w:rPr>
          <w:sz w:val="24"/>
        </w:rPr>
        <w:t>-</w:t>
      </w:r>
      <w:r w:rsidR="00B71939">
        <w:rPr>
          <w:sz w:val="24"/>
        </w:rPr>
        <w:t>Demander la guérison</w:t>
      </w:r>
      <w:r w:rsidR="006045C3">
        <w:rPr>
          <w:sz w:val="24"/>
        </w:rPr>
        <w:t>.</w:t>
      </w:r>
      <w:r w:rsidR="00B71939">
        <w:rPr>
          <w:sz w:val="24"/>
        </w:rPr>
        <w:t xml:space="preserve"> </w:t>
      </w:r>
    </w:p>
    <w:p w14:paraId="0954BC33" w14:textId="05F71F4D" w:rsidR="00B71939" w:rsidRDefault="00266D29">
      <w:pPr>
        <w:rPr>
          <w:sz w:val="24"/>
        </w:rPr>
      </w:pPr>
      <w:r>
        <w:rPr>
          <w:sz w:val="24"/>
        </w:rPr>
        <w:t>-Poser u</w:t>
      </w:r>
      <w:r w:rsidR="00B71939">
        <w:rPr>
          <w:sz w:val="24"/>
        </w:rPr>
        <w:t>n geste</w:t>
      </w:r>
      <w:r w:rsidR="009C2D36">
        <w:rPr>
          <w:sz w:val="24"/>
        </w:rPr>
        <w:t xml:space="preserve"> : se rappeler de son baptême, rendre grâces, faire Eucharistie…</w:t>
      </w:r>
    </w:p>
    <w:p w14:paraId="12C4ABB9" w14:textId="4C5AFA94" w:rsidR="00B71939" w:rsidRDefault="00266D29">
      <w:pPr>
        <w:rPr>
          <w:sz w:val="24"/>
        </w:rPr>
      </w:pPr>
      <w:r>
        <w:rPr>
          <w:sz w:val="24"/>
        </w:rPr>
        <w:t>-Reconnaître</w:t>
      </w:r>
      <w:r w:rsidR="00B71939">
        <w:rPr>
          <w:sz w:val="24"/>
        </w:rPr>
        <w:t xml:space="preserve"> Dieu</w:t>
      </w:r>
      <w:r>
        <w:rPr>
          <w:sz w:val="24"/>
        </w:rPr>
        <w:t xml:space="preserve"> sauveur</w:t>
      </w:r>
      <w:r w:rsidR="006045C3">
        <w:rPr>
          <w:sz w:val="24"/>
        </w:rPr>
        <w:t>.</w:t>
      </w:r>
      <w:r>
        <w:rPr>
          <w:sz w:val="24"/>
        </w:rPr>
        <w:t xml:space="preserve"> </w:t>
      </w:r>
    </w:p>
    <w:p w14:paraId="594BD302" w14:textId="77777777" w:rsidR="00B07C1C" w:rsidRDefault="00B07C1C">
      <w:pPr>
        <w:rPr>
          <w:sz w:val="24"/>
        </w:rPr>
      </w:pPr>
    </w:p>
    <w:p w14:paraId="1DFC9EB8" w14:textId="77777777" w:rsidR="00A22CDD" w:rsidRDefault="007F3C45">
      <w:pPr>
        <w:rPr>
          <w:sz w:val="24"/>
        </w:rPr>
      </w:pPr>
      <w:r>
        <w:rPr>
          <w:noProof/>
          <w:sz w:val="24"/>
        </w:rPr>
        <w:drawing>
          <wp:anchor distT="0" distB="0" distL="114300" distR="114300" simplePos="0" relativeHeight="251656704" behindDoc="1" locked="0" layoutInCell="1" allowOverlap="1" wp14:anchorId="38482859" wp14:editId="18F5A347">
            <wp:simplePos x="0" y="0"/>
            <wp:positionH relativeFrom="column">
              <wp:posOffset>25400</wp:posOffset>
            </wp:positionH>
            <wp:positionV relativeFrom="paragraph">
              <wp:posOffset>139065</wp:posOffset>
            </wp:positionV>
            <wp:extent cx="1054100" cy="652145"/>
            <wp:effectExtent l="0" t="0" r="0" b="0"/>
            <wp:wrapTight wrapText="bothSides">
              <wp:wrapPolygon edited="0">
                <wp:start x="0" y="0"/>
                <wp:lineTo x="0" y="20822"/>
                <wp:lineTo x="21080" y="20822"/>
                <wp:lineTo x="21080" y="0"/>
                <wp:lineTo x="0" y="0"/>
              </wp:wrapPolygon>
            </wp:wrapTight>
            <wp:docPr id="3" name="Image 2" descr="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tation.jpg"/>
                    <pic:cNvPicPr/>
                  </pic:nvPicPr>
                  <pic:blipFill>
                    <a:blip r:embed="rId15" cstate="print"/>
                    <a:stretch>
                      <a:fillRect/>
                    </a:stretch>
                  </pic:blipFill>
                  <pic:spPr>
                    <a:xfrm>
                      <a:off x="0" y="0"/>
                      <a:ext cx="1054100" cy="652145"/>
                    </a:xfrm>
                    <a:prstGeom prst="rect">
                      <a:avLst/>
                    </a:prstGeom>
                  </pic:spPr>
                </pic:pic>
              </a:graphicData>
            </a:graphic>
            <wp14:sizeRelH relativeFrom="margin">
              <wp14:pctWidth>0</wp14:pctWidth>
            </wp14:sizeRelH>
            <wp14:sizeRelV relativeFrom="margin">
              <wp14:pctHeight>0</wp14:pctHeight>
            </wp14:sizeRelV>
          </wp:anchor>
        </w:drawing>
      </w:r>
    </w:p>
    <w:p w14:paraId="7F61A965" w14:textId="77777777" w:rsidR="00A22CDD" w:rsidRDefault="00A22CDD">
      <w:pPr>
        <w:rPr>
          <w:sz w:val="24"/>
        </w:rPr>
      </w:pPr>
    </w:p>
    <w:p w14:paraId="60AC7C81" w14:textId="77777777" w:rsidR="00A22CDD" w:rsidRPr="007F3C45" w:rsidRDefault="007F3C45" w:rsidP="007F3C45">
      <w:pPr>
        <w:pBdr>
          <w:top w:val="single" w:sz="4" w:space="1" w:color="auto"/>
          <w:left w:val="single" w:sz="4" w:space="4" w:color="auto"/>
          <w:bottom w:val="single" w:sz="4" w:space="1" w:color="auto"/>
          <w:right w:val="single" w:sz="4" w:space="4" w:color="auto"/>
        </w:pBdr>
        <w:jc w:val="center"/>
        <w:rPr>
          <w:b/>
          <w:sz w:val="28"/>
          <w:szCs w:val="28"/>
        </w:rPr>
      </w:pPr>
      <w:r w:rsidRPr="007F3C45">
        <w:rPr>
          <w:b/>
          <w:sz w:val="28"/>
          <w:szCs w:val="28"/>
        </w:rPr>
        <w:t>Le temps de la méditation</w:t>
      </w:r>
    </w:p>
    <w:p w14:paraId="54314198" w14:textId="77777777" w:rsidR="00A22CDD" w:rsidRDefault="00A22CDD">
      <w:pPr>
        <w:rPr>
          <w:sz w:val="24"/>
        </w:rPr>
      </w:pPr>
    </w:p>
    <w:p w14:paraId="00AE512B" w14:textId="5B384D43" w:rsidR="00A22CDD" w:rsidRDefault="00A11A7F">
      <w:pPr>
        <w:rPr>
          <w:sz w:val="24"/>
        </w:rPr>
      </w:pPr>
      <w:r>
        <w:rPr>
          <w:i/>
          <w:iCs/>
          <w:noProof/>
        </w:rPr>
        <w:pict w14:anchorId="6F007AFE">
          <v:shape id="_x0000_s1032" type="#_x0000_t104" style="position:absolute;margin-left:17.55pt;margin-top:13.55pt;width:16.4pt;height:14.65pt;rotation:3285456fd;z-index:251664896;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1BC1EF84" w14:textId="77777777" w:rsidR="00A61030" w:rsidRDefault="00A61030" w:rsidP="00A61030">
                  <w:pPr>
                    <w:jc w:val="center"/>
                  </w:pPr>
                  <w:r>
                    <w:t xml:space="preserve"> </w:t>
                  </w:r>
                </w:p>
              </w:txbxContent>
            </v:textbox>
            <w10:wrap anchorx="margin"/>
          </v:shape>
        </w:pict>
      </w:r>
    </w:p>
    <w:p w14:paraId="3A6C9625" w14:textId="75D59C4D" w:rsidR="00A22CDD" w:rsidRPr="00A54710" w:rsidRDefault="0015641C">
      <w:pPr>
        <w:rPr>
          <w:i/>
          <w:iCs/>
          <w:sz w:val="24"/>
          <w:szCs w:val="24"/>
        </w:rPr>
      </w:pPr>
      <w:r w:rsidRPr="00A54710">
        <w:rPr>
          <w:i/>
          <w:iCs/>
          <w:sz w:val="24"/>
          <w:szCs w:val="24"/>
        </w:rPr>
        <w:t xml:space="preserve">Diaporamas et textes méditation </w:t>
      </w:r>
    </w:p>
    <w:p w14:paraId="7F01B1A0" w14:textId="0D179E24" w:rsidR="0015641C" w:rsidRPr="00BB248F" w:rsidRDefault="0015641C">
      <w:pPr>
        <w:rPr>
          <w:sz w:val="24"/>
          <w:szCs w:val="24"/>
        </w:rPr>
      </w:pPr>
      <w:r w:rsidRPr="00BB248F">
        <w:rPr>
          <w:sz w:val="24"/>
          <w:szCs w:val="24"/>
        </w:rPr>
        <w:t xml:space="preserve">Méditer avec </w:t>
      </w:r>
      <w:r w:rsidR="00BB248F" w:rsidRPr="00BB248F">
        <w:rPr>
          <w:sz w:val="24"/>
          <w:szCs w:val="24"/>
        </w:rPr>
        <w:t>N</w:t>
      </w:r>
      <w:r w:rsidRPr="00BB248F">
        <w:rPr>
          <w:sz w:val="24"/>
          <w:szCs w:val="24"/>
        </w:rPr>
        <w:t>a</w:t>
      </w:r>
      <w:r w:rsidR="00BB248F" w:rsidRPr="00BB248F">
        <w:rPr>
          <w:sz w:val="24"/>
          <w:szCs w:val="24"/>
        </w:rPr>
        <w:t>a</w:t>
      </w:r>
      <w:r w:rsidRPr="00BB248F">
        <w:rPr>
          <w:sz w:val="24"/>
          <w:szCs w:val="24"/>
        </w:rPr>
        <w:t xml:space="preserve">man </w:t>
      </w:r>
      <w:r w:rsidR="00BB248F" w:rsidRPr="00BB248F">
        <w:rPr>
          <w:sz w:val="24"/>
          <w:szCs w:val="24"/>
        </w:rPr>
        <w:br/>
      </w:r>
    </w:p>
    <w:sectPr w:rsidR="0015641C" w:rsidRPr="00BB248F" w:rsidSect="007A006F">
      <w:footerReference w:type="even" r:id="rId16"/>
      <w:footerReference w:type="default" r:id="rId17"/>
      <w:pgSz w:w="11906" w:h="16838"/>
      <w:pgMar w:top="720" w:right="720" w:bottom="720" w:left="720" w:header="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A673" w14:textId="77777777" w:rsidR="00A11A7F" w:rsidRDefault="00A11A7F">
      <w:r>
        <w:separator/>
      </w:r>
    </w:p>
  </w:endnote>
  <w:endnote w:type="continuationSeparator" w:id="0">
    <w:p w14:paraId="1EC67621" w14:textId="77777777" w:rsidR="00A11A7F" w:rsidRDefault="00A1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913B" w14:textId="77777777" w:rsidR="00797373" w:rsidRDefault="00797373">
    <w:pPr>
      <w:pStyle w:val="Pieddepage"/>
      <w:framePr w:wrap="around" w:vAnchor="text" w:hAnchor="margin" w:xAlign="right" w:y="1"/>
      <w:rPr>
        <w:rStyle w:val="Numrodepage"/>
      </w:rPr>
    </w:pPr>
    <w:r>
      <w:rPr>
        <w:rStyle w:val="Numrodepage"/>
      </w:rPr>
      <w:fldChar w:fldCharType="begin"/>
    </w:r>
    <w:r w:rsidR="00884947">
      <w:rPr>
        <w:rStyle w:val="Numrodepage"/>
      </w:rPr>
      <w:instrText xml:space="preserve">PAGE  </w:instrText>
    </w:r>
    <w:r>
      <w:rPr>
        <w:rStyle w:val="Numrodepage"/>
      </w:rPr>
      <w:fldChar w:fldCharType="separate"/>
    </w:r>
    <w:r w:rsidR="00884947">
      <w:rPr>
        <w:rStyle w:val="Numrodepage"/>
        <w:noProof/>
      </w:rPr>
      <w:t>4</w:t>
    </w:r>
    <w:r>
      <w:rPr>
        <w:rStyle w:val="Numrodepage"/>
      </w:rPr>
      <w:fldChar w:fldCharType="end"/>
    </w:r>
  </w:p>
  <w:p w14:paraId="7BDB634A" w14:textId="77777777" w:rsidR="00797373" w:rsidRDefault="007973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06C" w14:textId="508574CA" w:rsidR="00797373" w:rsidRPr="007A006F" w:rsidRDefault="00E60EEF" w:rsidP="007A006F">
    <w:pPr>
      <w:pStyle w:val="Pieddepage"/>
      <w:jc w:val="right"/>
    </w:pPr>
    <w:r>
      <w:t xml:space="preserve">Collection Porte Parole – Module Renaître – Fiche animateur adultes                                        </w:t>
    </w:r>
    <w:r w:rsidR="00CE2BBC">
      <w:fldChar w:fldCharType="begin"/>
    </w:r>
    <w:r w:rsidR="00CE2BBC">
      <w:instrText xml:space="preserve"> PAGE   \* MERGEFORMAT </w:instrText>
    </w:r>
    <w:r w:rsidR="00CE2BBC">
      <w:fldChar w:fldCharType="separate"/>
    </w:r>
    <w:r w:rsidR="006045C3">
      <w:rPr>
        <w:noProof/>
      </w:rPr>
      <w:t>5</w:t>
    </w:r>
    <w:r w:rsidR="00CE2B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5841" w14:textId="77777777" w:rsidR="00A11A7F" w:rsidRDefault="00A11A7F">
      <w:r>
        <w:separator/>
      </w:r>
    </w:p>
  </w:footnote>
  <w:footnote w:type="continuationSeparator" w:id="0">
    <w:p w14:paraId="5F6DBE25" w14:textId="77777777" w:rsidR="00A11A7F" w:rsidRDefault="00A1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57E3"/>
    <w:multiLevelType w:val="singleLevel"/>
    <w:tmpl w:val="AC12B218"/>
    <w:lvl w:ilvl="0">
      <w:start w:val="1"/>
      <w:numFmt w:val="decimal"/>
      <w:lvlText w:val="(%1)"/>
      <w:lvlJc w:val="left"/>
      <w:pPr>
        <w:tabs>
          <w:tab w:val="num" w:pos="360"/>
        </w:tabs>
        <w:ind w:left="360" w:hanging="360"/>
      </w:pPr>
      <w:rPr>
        <w:rFonts w:hint="default"/>
      </w:rPr>
    </w:lvl>
  </w:abstractNum>
  <w:abstractNum w:abstractNumId="1" w15:restartNumberingAfterBreak="0">
    <w:nsid w:val="227A62FC"/>
    <w:multiLevelType w:val="hybridMultilevel"/>
    <w:tmpl w:val="F34E7BDE"/>
    <w:lvl w:ilvl="0" w:tplc="70DE854C">
      <w:numFmt w:val="bullet"/>
      <w:lvlText w:val="-"/>
      <w:lvlJc w:val="left"/>
      <w:pPr>
        <w:tabs>
          <w:tab w:val="num" w:pos="720"/>
        </w:tabs>
        <w:ind w:left="720" w:hanging="360"/>
      </w:pPr>
      <w:rPr>
        <w:rFonts w:ascii="Times New Roman" w:eastAsia="Times New Roman" w:hAnsi="Times New Roman" w:hint="default"/>
      </w:rPr>
    </w:lvl>
    <w:lvl w:ilvl="1" w:tplc="5E60E36C" w:tentative="1">
      <w:start w:val="1"/>
      <w:numFmt w:val="bullet"/>
      <w:lvlText w:val="o"/>
      <w:lvlJc w:val="left"/>
      <w:pPr>
        <w:tabs>
          <w:tab w:val="num" w:pos="1440"/>
        </w:tabs>
        <w:ind w:left="1440" w:hanging="360"/>
      </w:pPr>
      <w:rPr>
        <w:rFonts w:ascii="Courier New" w:hAnsi="Courier New" w:hint="default"/>
      </w:rPr>
    </w:lvl>
    <w:lvl w:ilvl="2" w:tplc="66FA18F8" w:tentative="1">
      <w:start w:val="1"/>
      <w:numFmt w:val="bullet"/>
      <w:lvlText w:val=""/>
      <w:lvlJc w:val="left"/>
      <w:pPr>
        <w:tabs>
          <w:tab w:val="num" w:pos="2160"/>
        </w:tabs>
        <w:ind w:left="2160" w:hanging="360"/>
      </w:pPr>
      <w:rPr>
        <w:rFonts w:ascii="Wingdings" w:hAnsi="Wingdings" w:hint="default"/>
      </w:rPr>
    </w:lvl>
    <w:lvl w:ilvl="3" w:tplc="20A014A0" w:tentative="1">
      <w:start w:val="1"/>
      <w:numFmt w:val="bullet"/>
      <w:lvlText w:val=""/>
      <w:lvlJc w:val="left"/>
      <w:pPr>
        <w:tabs>
          <w:tab w:val="num" w:pos="2880"/>
        </w:tabs>
        <w:ind w:left="2880" w:hanging="360"/>
      </w:pPr>
      <w:rPr>
        <w:rFonts w:ascii="Symbol" w:hAnsi="Symbol" w:hint="default"/>
      </w:rPr>
    </w:lvl>
    <w:lvl w:ilvl="4" w:tplc="8F18F52C" w:tentative="1">
      <w:start w:val="1"/>
      <w:numFmt w:val="bullet"/>
      <w:lvlText w:val="o"/>
      <w:lvlJc w:val="left"/>
      <w:pPr>
        <w:tabs>
          <w:tab w:val="num" w:pos="3600"/>
        </w:tabs>
        <w:ind w:left="3600" w:hanging="360"/>
      </w:pPr>
      <w:rPr>
        <w:rFonts w:ascii="Courier New" w:hAnsi="Courier New" w:hint="default"/>
      </w:rPr>
    </w:lvl>
    <w:lvl w:ilvl="5" w:tplc="2624778C" w:tentative="1">
      <w:start w:val="1"/>
      <w:numFmt w:val="bullet"/>
      <w:lvlText w:val=""/>
      <w:lvlJc w:val="left"/>
      <w:pPr>
        <w:tabs>
          <w:tab w:val="num" w:pos="4320"/>
        </w:tabs>
        <w:ind w:left="4320" w:hanging="360"/>
      </w:pPr>
      <w:rPr>
        <w:rFonts w:ascii="Wingdings" w:hAnsi="Wingdings" w:hint="default"/>
      </w:rPr>
    </w:lvl>
    <w:lvl w:ilvl="6" w:tplc="9DC6556C" w:tentative="1">
      <w:start w:val="1"/>
      <w:numFmt w:val="bullet"/>
      <w:lvlText w:val=""/>
      <w:lvlJc w:val="left"/>
      <w:pPr>
        <w:tabs>
          <w:tab w:val="num" w:pos="5040"/>
        </w:tabs>
        <w:ind w:left="5040" w:hanging="360"/>
      </w:pPr>
      <w:rPr>
        <w:rFonts w:ascii="Symbol" w:hAnsi="Symbol" w:hint="default"/>
      </w:rPr>
    </w:lvl>
    <w:lvl w:ilvl="7" w:tplc="8B40A90C" w:tentative="1">
      <w:start w:val="1"/>
      <w:numFmt w:val="bullet"/>
      <w:lvlText w:val="o"/>
      <w:lvlJc w:val="left"/>
      <w:pPr>
        <w:tabs>
          <w:tab w:val="num" w:pos="5760"/>
        </w:tabs>
        <w:ind w:left="5760" w:hanging="360"/>
      </w:pPr>
      <w:rPr>
        <w:rFonts w:ascii="Courier New" w:hAnsi="Courier New" w:hint="default"/>
      </w:rPr>
    </w:lvl>
    <w:lvl w:ilvl="8" w:tplc="AC5612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E048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8F540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C57DB1"/>
    <w:multiLevelType w:val="hybridMultilevel"/>
    <w:tmpl w:val="23828162"/>
    <w:lvl w:ilvl="0" w:tplc="0514289C">
      <w:numFmt w:val="bullet"/>
      <w:lvlText w:val="-"/>
      <w:lvlJc w:val="left"/>
      <w:pPr>
        <w:tabs>
          <w:tab w:val="num" w:pos="720"/>
        </w:tabs>
        <w:ind w:left="720" w:hanging="360"/>
      </w:pPr>
      <w:rPr>
        <w:rFonts w:ascii="Times New Roman" w:eastAsia="Times New Roman" w:hAnsi="Times New Roman" w:hint="default"/>
      </w:rPr>
    </w:lvl>
    <w:lvl w:ilvl="1" w:tplc="3BA8FC5E">
      <w:start w:val="1"/>
      <w:numFmt w:val="bullet"/>
      <w:lvlText w:val="o"/>
      <w:lvlJc w:val="left"/>
      <w:pPr>
        <w:tabs>
          <w:tab w:val="num" w:pos="1440"/>
        </w:tabs>
        <w:ind w:left="1440" w:hanging="360"/>
      </w:pPr>
      <w:rPr>
        <w:rFonts w:ascii="Courier New" w:hAnsi="Courier New" w:hint="default"/>
      </w:rPr>
    </w:lvl>
    <w:lvl w:ilvl="2" w:tplc="4B2AD726" w:tentative="1">
      <w:start w:val="1"/>
      <w:numFmt w:val="bullet"/>
      <w:lvlText w:val=""/>
      <w:lvlJc w:val="left"/>
      <w:pPr>
        <w:tabs>
          <w:tab w:val="num" w:pos="2160"/>
        </w:tabs>
        <w:ind w:left="2160" w:hanging="360"/>
      </w:pPr>
      <w:rPr>
        <w:rFonts w:ascii="Wingdings" w:hAnsi="Wingdings" w:hint="default"/>
      </w:rPr>
    </w:lvl>
    <w:lvl w:ilvl="3" w:tplc="5446620A" w:tentative="1">
      <w:start w:val="1"/>
      <w:numFmt w:val="bullet"/>
      <w:lvlText w:val=""/>
      <w:lvlJc w:val="left"/>
      <w:pPr>
        <w:tabs>
          <w:tab w:val="num" w:pos="2880"/>
        </w:tabs>
        <w:ind w:left="2880" w:hanging="360"/>
      </w:pPr>
      <w:rPr>
        <w:rFonts w:ascii="Symbol" w:hAnsi="Symbol" w:hint="default"/>
      </w:rPr>
    </w:lvl>
    <w:lvl w:ilvl="4" w:tplc="793C523A" w:tentative="1">
      <w:start w:val="1"/>
      <w:numFmt w:val="bullet"/>
      <w:lvlText w:val="o"/>
      <w:lvlJc w:val="left"/>
      <w:pPr>
        <w:tabs>
          <w:tab w:val="num" w:pos="3600"/>
        </w:tabs>
        <w:ind w:left="3600" w:hanging="360"/>
      </w:pPr>
      <w:rPr>
        <w:rFonts w:ascii="Courier New" w:hAnsi="Courier New" w:hint="default"/>
      </w:rPr>
    </w:lvl>
    <w:lvl w:ilvl="5" w:tplc="F02685AC" w:tentative="1">
      <w:start w:val="1"/>
      <w:numFmt w:val="bullet"/>
      <w:lvlText w:val=""/>
      <w:lvlJc w:val="left"/>
      <w:pPr>
        <w:tabs>
          <w:tab w:val="num" w:pos="4320"/>
        </w:tabs>
        <w:ind w:left="4320" w:hanging="360"/>
      </w:pPr>
      <w:rPr>
        <w:rFonts w:ascii="Wingdings" w:hAnsi="Wingdings" w:hint="default"/>
      </w:rPr>
    </w:lvl>
    <w:lvl w:ilvl="6" w:tplc="AF0A7D68" w:tentative="1">
      <w:start w:val="1"/>
      <w:numFmt w:val="bullet"/>
      <w:lvlText w:val=""/>
      <w:lvlJc w:val="left"/>
      <w:pPr>
        <w:tabs>
          <w:tab w:val="num" w:pos="5040"/>
        </w:tabs>
        <w:ind w:left="5040" w:hanging="360"/>
      </w:pPr>
      <w:rPr>
        <w:rFonts w:ascii="Symbol" w:hAnsi="Symbol" w:hint="default"/>
      </w:rPr>
    </w:lvl>
    <w:lvl w:ilvl="7" w:tplc="9D649984" w:tentative="1">
      <w:start w:val="1"/>
      <w:numFmt w:val="bullet"/>
      <w:lvlText w:val="o"/>
      <w:lvlJc w:val="left"/>
      <w:pPr>
        <w:tabs>
          <w:tab w:val="num" w:pos="5760"/>
        </w:tabs>
        <w:ind w:left="5760" w:hanging="360"/>
      </w:pPr>
      <w:rPr>
        <w:rFonts w:ascii="Courier New" w:hAnsi="Courier New" w:hint="default"/>
      </w:rPr>
    </w:lvl>
    <w:lvl w:ilvl="8" w:tplc="C19E3C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868C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379592339">
    <w:abstractNumId w:val="3"/>
  </w:num>
  <w:num w:numId="2" w16cid:durableId="1330644764">
    <w:abstractNumId w:val="5"/>
  </w:num>
  <w:num w:numId="3" w16cid:durableId="1875652546">
    <w:abstractNumId w:val="2"/>
  </w:num>
  <w:num w:numId="4" w16cid:durableId="1867478487">
    <w:abstractNumId w:val="0"/>
  </w:num>
  <w:num w:numId="5" w16cid:durableId="1410883839">
    <w:abstractNumId w:val="1"/>
  </w:num>
  <w:num w:numId="6" w16cid:durableId="183325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C16"/>
    <w:rsid w:val="0007642A"/>
    <w:rsid w:val="000C40C4"/>
    <w:rsid w:val="0015641C"/>
    <w:rsid w:val="001D2A8A"/>
    <w:rsid w:val="00266D29"/>
    <w:rsid w:val="002B5BC1"/>
    <w:rsid w:val="002E4290"/>
    <w:rsid w:val="00346650"/>
    <w:rsid w:val="004C74EE"/>
    <w:rsid w:val="004F2648"/>
    <w:rsid w:val="004F5101"/>
    <w:rsid w:val="006045C3"/>
    <w:rsid w:val="006B7FCC"/>
    <w:rsid w:val="006E1AA7"/>
    <w:rsid w:val="00706FBF"/>
    <w:rsid w:val="00797373"/>
    <w:rsid w:val="007A006F"/>
    <w:rsid w:val="007F3C45"/>
    <w:rsid w:val="00855D67"/>
    <w:rsid w:val="00884947"/>
    <w:rsid w:val="008E1C91"/>
    <w:rsid w:val="00916118"/>
    <w:rsid w:val="00941C16"/>
    <w:rsid w:val="009533DB"/>
    <w:rsid w:val="009B172F"/>
    <w:rsid w:val="009B21F9"/>
    <w:rsid w:val="009C2D36"/>
    <w:rsid w:val="00A11A7F"/>
    <w:rsid w:val="00A22CDD"/>
    <w:rsid w:val="00A54710"/>
    <w:rsid w:val="00A61030"/>
    <w:rsid w:val="00A63F5E"/>
    <w:rsid w:val="00A84777"/>
    <w:rsid w:val="00AA1A6B"/>
    <w:rsid w:val="00AA2455"/>
    <w:rsid w:val="00AD4D3C"/>
    <w:rsid w:val="00AE5B95"/>
    <w:rsid w:val="00AF6E37"/>
    <w:rsid w:val="00B07C1C"/>
    <w:rsid w:val="00B71939"/>
    <w:rsid w:val="00B84EA4"/>
    <w:rsid w:val="00B86443"/>
    <w:rsid w:val="00BB248F"/>
    <w:rsid w:val="00BC2DD2"/>
    <w:rsid w:val="00CA5FFD"/>
    <w:rsid w:val="00CB062F"/>
    <w:rsid w:val="00CE2BBC"/>
    <w:rsid w:val="00D317A0"/>
    <w:rsid w:val="00D3419B"/>
    <w:rsid w:val="00D45662"/>
    <w:rsid w:val="00DC3C8E"/>
    <w:rsid w:val="00E60EEF"/>
    <w:rsid w:val="00E85509"/>
    <w:rsid w:val="00EF4CD6"/>
    <w:rsid w:val="00FE42EE"/>
    <w:rsid w:val="00FF5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69CD71F1"/>
  <w15:docId w15:val="{B1596B06-506F-45BC-A617-D8382030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73"/>
  </w:style>
  <w:style w:type="paragraph" w:styleId="Titre1">
    <w:name w:val="heading 1"/>
    <w:basedOn w:val="Normal"/>
    <w:next w:val="Normal"/>
    <w:qFormat/>
    <w:rsid w:val="00797373"/>
    <w:pPr>
      <w:keepNext/>
      <w:outlineLvl w:val="0"/>
    </w:pPr>
    <w:rPr>
      <w:b/>
      <w:sz w:val="24"/>
    </w:rPr>
  </w:style>
  <w:style w:type="paragraph" w:styleId="Titre2">
    <w:name w:val="heading 2"/>
    <w:basedOn w:val="Normal"/>
    <w:next w:val="Normal"/>
    <w:qFormat/>
    <w:rsid w:val="00797373"/>
    <w:pPr>
      <w:keepNext/>
      <w:outlineLvl w:val="1"/>
    </w:pPr>
    <w:rPr>
      <w:sz w:val="24"/>
    </w:rPr>
  </w:style>
  <w:style w:type="paragraph" w:styleId="Titre3">
    <w:name w:val="heading 3"/>
    <w:basedOn w:val="Normal"/>
    <w:next w:val="Normal"/>
    <w:qFormat/>
    <w:rsid w:val="00797373"/>
    <w:pPr>
      <w:keepNext/>
      <w:outlineLvl w:val="2"/>
    </w:pPr>
    <w:rPr>
      <w:color w:val="0000FF"/>
      <w:sz w:val="24"/>
    </w:rPr>
  </w:style>
  <w:style w:type="paragraph" w:styleId="Titre4">
    <w:name w:val="heading 4"/>
    <w:basedOn w:val="Normal"/>
    <w:next w:val="Normal"/>
    <w:qFormat/>
    <w:rsid w:val="00797373"/>
    <w:pPr>
      <w:keepNext/>
      <w:pBdr>
        <w:top w:val="single" w:sz="4" w:space="1" w:color="auto"/>
        <w:left w:val="single" w:sz="4" w:space="4" w:color="auto"/>
        <w:bottom w:val="single" w:sz="4" w:space="1" w:color="auto"/>
        <w:right w:val="single" w:sz="4" w:space="4" w:color="auto"/>
      </w:pBdr>
      <w:outlineLvl w:val="3"/>
    </w:pPr>
    <w:rPr>
      <w:b/>
      <w:sz w:val="24"/>
    </w:rPr>
  </w:style>
  <w:style w:type="paragraph" w:styleId="Titre5">
    <w:name w:val="heading 5"/>
    <w:basedOn w:val="Normal"/>
    <w:next w:val="Normal"/>
    <w:qFormat/>
    <w:rsid w:val="00797373"/>
    <w:pPr>
      <w:keepNext/>
      <w:pBdr>
        <w:top w:val="single" w:sz="4" w:space="1" w:color="auto"/>
        <w:left w:val="single" w:sz="4" w:space="4" w:color="auto"/>
        <w:bottom w:val="single" w:sz="4" w:space="1" w:color="auto"/>
        <w:right w:val="single" w:sz="4" w:space="4" w:color="auto"/>
      </w:pBdr>
      <w:outlineLvl w:val="4"/>
    </w:pPr>
    <w:rPr>
      <w:sz w:val="24"/>
    </w:rPr>
  </w:style>
  <w:style w:type="paragraph" w:styleId="Titre6">
    <w:name w:val="heading 6"/>
    <w:basedOn w:val="Normal"/>
    <w:next w:val="Normal"/>
    <w:qFormat/>
    <w:rsid w:val="00797373"/>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797373"/>
    <w:rPr>
      <w:sz w:val="24"/>
    </w:rPr>
  </w:style>
  <w:style w:type="paragraph" w:styleId="En-tte">
    <w:name w:val="header"/>
    <w:basedOn w:val="Normal"/>
    <w:semiHidden/>
    <w:rsid w:val="00797373"/>
    <w:pPr>
      <w:tabs>
        <w:tab w:val="center" w:pos="4536"/>
        <w:tab w:val="right" w:pos="9072"/>
      </w:tabs>
    </w:pPr>
  </w:style>
  <w:style w:type="paragraph" w:styleId="Pieddepage">
    <w:name w:val="footer"/>
    <w:basedOn w:val="Normal"/>
    <w:link w:val="PieddepageCar"/>
    <w:uiPriority w:val="99"/>
    <w:rsid w:val="00797373"/>
    <w:pPr>
      <w:tabs>
        <w:tab w:val="center" w:pos="4536"/>
        <w:tab w:val="right" w:pos="9072"/>
      </w:tabs>
    </w:pPr>
  </w:style>
  <w:style w:type="character" w:styleId="Numrodepage">
    <w:name w:val="page number"/>
    <w:basedOn w:val="Policepardfaut"/>
    <w:semiHidden/>
    <w:rsid w:val="00797373"/>
  </w:style>
  <w:style w:type="paragraph" w:styleId="Corpsdetexte2">
    <w:name w:val="Body Text 2"/>
    <w:basedOn w:val="Normal"/>
    <w:semiHidden/>
    <w:rsid w:val="00797373"/>
    <w:pPr>
      <w:pBdr>
        <w:top w:val="wave" w:sz="6" w:space="1" w:color="auto"/>
        <w:left w:val="wave" w:sz="6" w:space="4" w:color="auto"/>
        <w:bottom w:val="wave" w:sz="6" w:space="1" w:color="auto"/>
        <w:right w:val="wave" w:sz="6" w:space="4" w:color="auto"/>
      </w:pBdr>
    </w:pPr>
    <w:rPr>
      <w:color w:val="FF0000"/>
    </w:rPr>
  </w:style>
  <w:style w:type="character" w:customStyle="1" w:styleId="PieddepageCar">
    <w:name w:val="Pied de page Car"/>
    <w:basedOn w:val="Policepardfaut"/>
    <w:link w:val="Pieddepage"/>
    <w:uiPriority w:val="99"/>
    <w:rsid w:val="00E60EEF"/>
  </w:style>
  <w:style w:type="character" w:styleId="Lienhypertexte">
    <w:name w:val="Hyperlink"/>
    <w:basedOn w:val="Policepardfaut"/>
    <w:uiPriority w:val="99"/>
    <w:unhideWhenUsed/>
    <w:rsid w:val="00E60EEF"/>
    <w:rPr>
      <w:color w:val="0000FF"/>
      <w:u w:val="single"/>
    </w:rPr>
  </w:style>
  <w:style w:type="paragraph" w:styleId="Corpsdetexte3">
    <w:name w:val="Body Text 3"/>
    <w:basedOn w:val="Normal"/>
    <w:link w:val="Corpsdetexte3Car"/>
    <w:uiPriority w:val="99"/>
    <w:semiHidden/>
    <w:unhideWhenUsed/>
    <w:rsid w:val="009533DB"/>
    <w:pPr>
      <w:spacing w:after="120"/>
    </w:pPr>
    <w:rPr>
      <w:sz w:val="16"/>
      <w:szCs w:val="16"/>
    </w:rPr>
  </w:style>
  <w:style w:type="character" w:customStyle="1" w:styleId="Corpsdetexte3Car">
    <w:name w:val="Corps de texte 3 Car"/>
    <w:basedOn w:val="Policepardfaut"/>
    <w:link w:val="Corpsdetexte3"/>
    <w:uiPriority w:val="99"/>
    <w:semiHidden/>
    <w:rsid w:val="009533DB"/>
    <w:rPr>
      <w:sz w:val="16"/>
      <w:szCs w:val="16"/>
    </w:rPr>
  </w:style>
  <w:style w:type="paragraph" w:styleId="Textedebulles">
    <w:name w:val="Balloon Text"/>
    <w:basedOn w:val="Normal"/>
    <w:link w:val="TextedebullesCar"/>
    <w:uiPriority w:val="99"/>
    <w:semiHidden/>
    <w:unhideWhenUsed/>
    <w:rsid w:val="00A22CDD"/>
    <w:rPr>
      <w:rFonts w:ascii="Tahoma" w:hAnsi="Tahoma" w:cs="Tahoma"/>
      <w:sz w:val="16"/>
      <w:szCs w:val="16"/>
    </w:rPr>
  </w:style>
  <w:style w:type="character" w:customStyle="1" w:styleId="TextedebullesCar">
    <w:name w:val="Texte de bulles Car"/>
    <w:basedOn w:val="Policepardfaut"/>
    <w:link w:val="Textedebulles"/>
    <w:uiPriority w:val="99"/>
    <w:semiHidden/>
    <w:rsid w:val="00A22CDD"/>
    <w:rPr>
      <w:rFonts w:ascii="Tahoma" w:hAnsi="Tahoma" w:cs="Tahoma"/>
      <w:sz w:val="16"/>
      <w:szCs w:val="16"/>
    </w:rPr>
  </w:style>
  <w:style w:type="character" w:styleId="Lienhypertextesuivivisit">
    <w:name w:val="FollowedHyperlink"/>
    <w:basedOn w:val="Policepardfaut"/>
    <w:uiPriority w:val="99"/>
    <w:semiHidden/>
    <w:unhideWhenUsed/>
    <w:rsid w:val="00FE42EE"/>
    <w:rPr>
      <w:color w:val="800080" w:themeColor="followedHyperlink"/>
      <w:u w:val="single"/>
    </w:rPr>
  </w:style>
  <w:style w:type="character" w:styleId="Mentionnonrsolue">
    <w:name w:val="Unresolved Mention"/>
    <w:basedOn w:val="Policepardfaut"/>
    <w:uiPriority w:val="99"/>
    <w:semiHidden/>
    <w:unhideWhenUsed/>
    <w:rsid w:val="004F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techese-par-la-parole.catholique.fr/collection-02-renaitre" TargetMode="External"/><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2850</Words>
  <Characters>15677</Characters>
  <Application>Microsoft Office Word</Application>
  <DocSecurity>0</DocSecurity>
  <Lines>130</Lines>
  <Paragraphs>36</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Fiche pour animateurs d’adultes</vt:lpstr>
      <vt:lpstr>Pour aller plus loin : Contexte d’écriture Prêtre ou prophète</vt:lpstr>
      <vt:lpstr>/</vt:lpstr>
      <vt:lpstr>Le temps des rapprochements</vt:lpstr>
      <vt:lpstr/>
      <vt:lpstr/>
      <vt:lpstr>Le récit Jésus et les lépreux Luc 17, 11-21 est lu.</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pour animateurs d’adultes</dc:title>
  <dc:creator>MENU</dc:creator>
  <cp:lastModifiedBy>odile theiller</cp:lastModifiedBy>
  <cp:revision>16</cp:revision>
  <cp:lastPrinted>2002-12-18T14:50:00Z</cp:lastPrinted>
  <dcterms:created xsi:type="dcterms:W3CDTF">2019-05-09T07:56:00Z</dcterms:created>
  <dcterms:modified xsi:type="dcterms:W3CDTF">2022-06-24T15:28:00Z</dcterms:modified>
</cp:coreProperties>
</file>