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3816" w14:textId="6FE4E928" w:rsidR="005C6ED5" w:rsidRPr="00C26102" w:rsidRDefault="005C6ED5" w:rsidP="005C6ED5">
      <w:pPr>
        <w:pStyle w:val="Titre8"/>
        <w:pBdr>
          <w:top w:val="single" w:sz="4" w:space="1" w:color="auto"/>
          <w:left w:val="single" w:sz="4" w:space="4" w:color="auto"/>
          <w:bottom w:val="single" w:sz="4" w:space="1" w:color="auto"/>
          <w:right w:val="single" w:sz="4" w:space="4" w:color="auto"/>
        </w:pBdr>
        <w:tabs>
          <w:tab w:val="center" w:pos="4536"/>
        </w:tabs>
        <w:jc w:val="center"/>
        <w:rPr>
          <w:color w:val="auto"/>
        </w:rPr>
      </w:pPr>
      <w:r>
        <w:rPr>
          <w:noProof/>
        </w:rPr>
        <w:drawing>
          <wp:anchor distT="0" distB="0" distL="114300" distR="114300" simplePos="0" relativeHeight="251664384" behindDoc="0" locked="0" layoutInCell="1" allowOverlap="1" wp14:anchorId="103964C1" wp14:editId="63514ACD">
            <wp:simplePos x="0" y="0"/>
            <wp:positionH relativeFrom="column">
              <wp:posOffset>-23495</wp:posOffset>
            </wp:positionH>
            <wp:positionV relativeFrom="paragraph">
              <wp:posOffset>-131445</wp:posOffset>
            </wp:positionV>
            <wp:extent cx="1365885" cy="1088390"/>
            <wp:effectExtent l="0" t="0" r="0" b="0"/>
            <wp:wrapSquare wrapText="bothSides"/>
            <wp:docPr id="536771475" name="Image 3" descr="Une image contenant peinture, art, habits, mytholog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71475" name="Image 3" descr="Une image contenant peinture, art, habits, mythologi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88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022">
        <w:rPr>
          <w:color w:val="auto"/>
        </w:rPr>
        <w:t>Module Annonciation</w:t>
      </w:r>
      <w:r>
        <w:rPr>
          <w:color w:val="auto"/>
        </w:rPr>
        <w:br/>
      </w:r>
      <w:r w:rsidRPr="00C26102">
        <w:rPr>
          <w:color w:val="auto"/>
        </w:rPr>
        <w:t>Enf</w:t>
      </w:r>
      <w:r>
        <w:rPr>
          <w:color w:val="auto"/>
        </w:rPr>
        <w:t>a</w:t>
      </w:r>
      <w:r w:rsidRPr="00C26102">
        <w:rPr>
          <w:color w:val="auto"/>
        </w:rPr>
        <w:t xml:space="preserve">nce </w:t>
      </w:r>
    </w:p>
    <w:p w14:paraId="16A77179" w14:textId="77777777" w:rsidR="005C6ED5" w:rsidRPr="00FF5022" w:rsidRDefault="005C6ED5" w:rsidP="005C6ED5"/>
    <w:p w14:paraId="30B8DB64" w14:textId="77777777" w:rsidR="005C6ED5" w:rsidRPr="00FF5022" w:rsidRDefault="005C6ED5" w:rsidP="005C6ED5"/>
    <w:p w14:paraId="3EC55A27" w14:textId="77777777" w:rsidR="005C6ED5" w:rsidRPr="00FF5022" w:rsidRDefault="005C6ED5" w:rsidP="005C6ED5"/>
    <w:p w14:paraId="3420674E" w14:textId="77777777" w:rsidR="005C6ED5" w:rsidRDefault="005C6ED5" w:rsidP="005C6ED5">
      <w:pPr>
        <w:rPr>
          <w:b/>
        </w:rPr>
      </w:pPr>
    </w:p>
    <w:p w14:paraId="5A27ECB5" w14:textId="77777777" w:rsidR="005C6ED5" w:rsidRDefault="005C6ED5" w:rsidP="005C6ED5">
      <w:pPr>
        <w:rPr>
          <w:b/>
        </w:rPr>
      </w:pPr>
    </w:p>
    <w:p w14:paraId="48B0BFA2" w14:textId="77777777" w:rsidR="005C6ED5" w:rsidRPr="00FF5022" w:rsidRDefault="005C6ED5" w:rsidP="005C6ED5">
      <w:pPr>
        <w:rPr>
          <w:b/>
        </w:rPr>
      </w:pPr>
      <w:r w:rsidRPr="00FF5022">
        <w:rPr>
          <w:b/>
        </w:rPr>
        <w:t>Visée théologique </w:t>
      </w:r>
    </w:p>
    <w:p w14:paraId="3FB48890" w14:textId="77777777" w:rsidR="005C6ED5" w:rsidRPr="00FF5022" w:rsidRDefault="005C6ED5" w:rsidP="005C6ED5">
      <w:r w:rsidRPr="00FF5022">
        <w:t>Entrer dans le mystère de l’Incarnation</w:t>
      </w:r>
      <w:r>
        <w:t>.</w:t>
      </w:r>
      <w:r w:rsidRPr="00FF5022">
        <w:t xml:space="preserve"> </w:t>
      </w:r>
    </w:p>
    <w:p w14:paraId="0BE7C692" w14:textId="77777777" w:rsidR="005C6ED5" w:rsidRPr="00FF5022" w:rsidRDefault="005C6ED5" w:rsidP="005C6ED5">
      <w:pPr>
        <w:rPr>
          <w:b/>
          <w:bCs/>
        </w:rPr>
      </w:pPr>
    </w:p>
    <w:p w14:paraId="55B982BD" w14:textId="77777777" w:rsidR="005C6ED5" w:rsidRPr="00FF5022" w:rsidRDefault="005C6ED5" w:rsidP="005C6ED5">
      <w:pPr>
        <w:rPr>
          <w:b/>
          <w:bCs/>
        </w:rPr>
      </w:pPr>
      <w:r w:rsidRPr="00FF5022">
        <w:rPr>
          <w:b/>
          <w:bCs/>
        </w:rPr>
        <w:t>Objectifs </w:t>
      </w:r>
    </w:p>
    <w:p w14:paraId="48D9733D" w14:textId="77777777" w:rsidR="005C6ED5" w:rsidRPr="00FF5022" w:rsidRDefault="005C6ED5" w:rsidP="005C6ED5">
      <w:pPr>
        <w:tabs>
          <w:tab w:val="num" w:pos="426"/>
        </w:tabs>
      </w:pPr>
      <w:r w:rsidRPr="00FF5022">
        <w:t>Découvrir et approfondir le récit de l’Annonciation à Marie.</w:t>
      </w:r>
    </w:p>
    <w:p w14:paraId="5926B82F" w14:textId="77777777" w:rsidR="005C6ED5" w:rsidRPr="00FF5022" w:rsidRDefault="005C6ED5" w:rsidP="005C6ED5">
      <w:pPr>
        <w:tabs>
          <w:tab w:val="num" w:pos="426"/>
        </w:tabs>
      </w:pPr>
      <w:r w:rsidRPr="00FF5022">
        <w:t>Découvrir, à partir d’œuvres d’art, plusieurs symboles chrétiens.</w:t>
      </w:r>
    </w:p>
    <w:p w14:paraId="3D74D8C9" w14:textId="77777777" w:rsidR="005C6ED5" w:rsidRPr="00FF5022" w:rsidRDefault="005C6ED5" w:rsidP="005C6ED5">
      <w:pPr>
        <w:tabs>
          <w:tab w:val="num" w:pos="426"/>
        </w:tabs>
      </w:pPr>
      <w:r w:rsidRPr="00FF5022">
        <w:t xml:space="preserve">Faire nôtre le </w:t>
      </w:r>
      <w:r>
        <w:t>“</w:t>
      </w:r>
      <w:r w:rsidRPr="00FF5022">
        <w:t>OUI</w:t>
      </w:r>
      <w:r>
        <w:t>”</w:t>
      </w:r>
      <w:r w:rsidRPr="00FF5022">
        <w:t xml:space="preserve"> de Marie.</w:t>
      </w:r>
    </w:p>
    <w:p w14:paraId="46AD7E92" w14:textId="77777777" w:rsidR="005C6ED5" w:rsidRPr="00FF5022" w:rsidRDefault="005C6ED5" w:rsidP="005C6ED5">
      <w:pPr>
        <w:tabs>
          <w:tab w:val="num" w:pos="426"/>
        </w:tabs>
      </w:pPr>
      <w:r w:rsidRPr="00FF5022">
        <w:t>Célébrer, ensemble, l’attente de la Fête de Noël.</w:t>
      </w:r>
    </w:p>
    <w:p w14:paraId="08DD81EE" w14:textId="77777777" w:rsidR="005C6ED5" w:rsidRPr="00FF5022" w:rsidRDefault="005C6ED5" w:rsidP="005C6ED5">
      <w:pPr>
        <w:tabs>
          <w:tab w:val="num" w:pos="426"/>
        </w:tabs>
        <w:rPr>
          <w:b/>
        </w:rPr>
      </w:pPr>
    </w:p>
    <w:p w14:paraId="34CE479A" w14:textId="77777777" w:rsidR="005C6ED5" w:rsidRPr="00FF5022" w:rsidRDefault="005C6ED5" w:rsidP="005C6ED5">
      <w:pPr>
        <w:tabs>
          <w:tab w:val="num" w:pos="426"/>
        </w:tabs>
      </w:pPr>
      <w:r w:rsidRPr="00FF5022">
        <w:rPr>
          <w:b/>
        </w:rPr>
        <w:t>Durée</w:t>
      </w:r>
      <w:r>
        <w:rPr>
          <w:b/>
        </w:rPr>
        <w:t xml:space="preserve"> : </w:t>
      </w:r>
      <w:r w:rsidRPr="00657FE6">
        <w:rPr>
          <w:bCs/>
        </w:rPr>
        <w:t>4 temps à vivre en</w:t>
      </w:r>
      <w:r>
        <w:rPr>
          <w:b/>
        </w:rPr>
        <w:t xml:space="preserve"> </w:t>
      </w:r>
      <w:r w:rsidRPr="00657FE6">
        <w:rPr>
          <w:bCs/>
        </w:rPr>
        <w:t>2 ou</w:t>
      </w:r>
      <w:r>
        <w:rPr>
          <w:b/>
        </w:rPr>
        <w:t xml:space="preserve"> </w:t>
      </w:r>
      <w:r w:rsidRPr="00FF5022">
        <w:t>3 séances et une célébration</w:t>
      </w:r>
    </w:p>
    <w:p w14:paraId="689DA500" w14:textId="77777777" w:rsidR="005C6ED5" w:rsidRPr="00FF5022" w:rsidRDefault="005C6ED5" w:rsidP="005C6ED5">
      <w:pPr>
        <w:ind w:left="-284"/>
        <w:rPr>
          <w:b/>
          <w:bCs/>
        </w:rPr>
      </w:pPr>
    </w:p>
    <w:p w14:paraId="02CFEAD6" w14:textId="77777777" w:rsidR="005C6ED5" w:rsidRPr="00FF5022" w:rsidRDefault="005C6ED5" w:rsidP="005C6ED5">
      <w:pPr>
        <w:ind w:left="-284"/>
        <w:rPr>
          <w:b/>
          <w:bCs/>
        </w:rPr>
      </w:pPr>
      <w:r w:rsidRPr="00FF5022">
        <w:rPr>
          <w:b/>
          <w:bCs/>
        </w:rPr>
        <w:t>Déroulement </w:t>
      </w:r>
    </w:p>
    <w:p w14:paraId="7D70D48D" w14:textId="77777777" w:rsidR="005C6ED5" w:rsidRPr="00FF5022" w:rsidRDefault="005C6ED5" w:rsidP="005C6ED5">
      <w:pPr>
        <w:ind w:left="-284"/>
        <w:rPr>
          <w:b/>
          <w:bCs/>
        </w:rPr>
      </w:pPr>
      <w:r>
        <w:t>-</w:t>
      </w:r>
      <w:r w:rsidRPr="00FF5022">
        <w:t>Un temps pour écouter, découvrir le récit de l’Annonciation, se questionner…</w:t>
      </w:r>
    </w:p>
    <w:p w14:paraId="6C9729FF" w14:textId="77777777" w:rsidR="005C6ED5" w:rsidRPr="00FF5022" w:rsidRDefault="005C6ED5" w:rsidP="005C6ED5">
      <w:pPr>
        <w:ind w:left="-284"/>
        <w:rPr>
          <w:b/>
          <w:bCs/>
        </w:rPr>
      </w:pPr>
      <w:r>
        <w:t>-</w:t>
      </w:r>
      <w:r w:rsidRPr="00FF5022">
        <w:t>Un temps pour des ateliers de lecture d’une œuvre d’art, d’intériorisation et d'expérience de la Parole, et de créativité</w:t>
      </w:r>
      <w:r>
        <w:t>.</w:t>
      </w:r>
      <w:r w:rsidRPr="00FF5022">
        <w:t xml:space="preserve">      </w:t>
      </w:r>
    </w:p>
    <w:p w14:paraId="7E330774" w14:textId="77777777" w:rsidR="005C6ED5" w:rsidRPr="00FF5022" w:rsidRDefault="005C6ED5" w:rsidP="005C6ED5">
      <w:pPr>
        <w:ind w:left="-284"/>
        <w:rPr>
          <w:b/>
          <w:bCs/>
        </w:rPr>
      </w:pPr>
      <w:r>
        <w:t>-</w:t>
      </w:r>
      <w:r w:rsidRPr="00FF5022">
        <w:t>Un temps pour entrer dans le temps de Noël</w:t>
      </w:r>
      <w:r>
        <w:t>.</w:t>
      </w:r>
    </w:p>
    <w:p w14:paraId="06B1FC08" w14:textId="77777777" w:rsidR="005C6ED5" w:rsidRPr="00FF5022" w:rsidRDefault="005C6ED5" w:rsidP="005C6ED5">
      <w:pPr>
        <w:ind w:left="-284"/>
        <w:rPr>
          <w:b/>
          <w:bCs/>
        </w:rPr>
      </w:pPr>
      <w:r>
        <w:t>-</w:t>
      </w:r>
      <w:r w:rsidRPr="00FF5022">
        <w:t xml:space="preserve">Une </w:t>
      </w:r>
      <w:r w:rsidRPr="00FF5022">
        <w:rPr>
          <w:bCs/>
        </w:rPr>
        <w:t>célébration</w:t>
      </w:r>
      <w:r>
        <w:rPr>
          <w:bCs/>
        </w:rPr>
        <w:t>.</w:t>
      </w:r>
    </w:p>
    <w:p w14:paraId="751E815D" w14:textId="7F97B479" w:rsidR="005C6ED5" w:rsidRPr="00FF5022" w:rsidRDefault="005C6ED5" w:rsidP="005C6ED5">
      <w:r w:rsidRPr="00FF5022">
        <w:rPr>
          <w:noProof/>
        </w:rPr>
        <mc:AlternateContent>
          <mc:Choice Requires="wps">
            <w:drawing>
              <wp:anchor distT="0" distB="0" distL="114300" distR="114300" simplePos="0" relativeHeight="251659264" behindDoc="0" locked="0" layoutInCell="1" allowOverlap="1" wp14:anchorId="04DAFEC2" wp14:editId="646130BD">
                <wp:simplePos x="0" y="0"/>
                <wp:positionH relativeFrom="page">
                  <wp:posOffset>104775</wp:posOffset>
                </wp:positionH>
                <wp:positionV relativeFrom="page">
                  <wp:posOffset>4938395</wp:posOffset>
                </wp:positionV>
                <wp:extent cx="208280" cy="186055"/>
                <wp:effectExtent l="19050" t="76200" r="1270" b="0"/>
                <wp:wrapNone/>
                <wp:docPr id="1772302974" name="Flèche : courbe vers le ha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4E1C8828" w14:textId="77777777" w:rsidR="005C6ED5" w:rsidRDefault="005C6ED5" w:rsidP="005C6ED5">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DAFEC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9" o:spid="_x0000_s1026" type="#_x0000_t104" style="position:absolute;margin-left:8.25pt;margin-top:388.85pt;width:16.4pt;height:14.65pt;rotation:3285456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" adj="11953,19188,5400" fillcolor="#4f81bd" strokecolor="#385d8a" strokeweight="2pt">
                <v:textbox>
                  <w:txbxContent>
                    <w:p w14:paraId="4E1C8828" w14:textId="77777777" w:rsidR="005C6ED5" w:rsidRDefault="005C6ED5" w:rsidP="005C6ED5">
                      <w:pPr>
                        <w:jc w:val="center"/>
                      </w:pPr>
                      <w:r>
                        <w:t xml:space="preserve"> </w:t>
                      </w:r>
                    </w:p>
                  </w:txbxContent>
                </v:textbox>
                <w10:wrap anchorx="page" anchory="page"/>
              </v:shape>
            </w:pict>
          </mc:Fallback>
        </mc:AlternateContent>
      </w:r>
    </w:p>
    <w:p w14:paraId="2E55D169" w14:textId="77777777" w:rsidR="005C6ED5" w:rsidRPr="00FF5022" w:rsidRDefault="005C6ED5" w:rsidP="005C6ED5">
      <w:pPr>
        <w:rPr>
          <w:color w:val="44546A"/>
        </w:rPr>
      </w:pPr>
      <w:r w:rsidRPr="00FF5022">
        <w:rPr>
          <w:rFonts w:eastAsia="Calibri"/>
          <w:b/>
          <w:bCs/>
          <w:color w:val="44546A"/>
        </w:rPr>
        <w:t xml:space="preserve">Documents : </w:t>
      </w:r>
      <w:r w:rsidRPr="00FF5022">
        <w:rPr>
          <w:rFonts w:eastAsia="Calibri"/>
          <w:color w:val="44546A"/>
        </w:rPr>
        <w:t>sur</w:t>
      </w:r>
      <w:r w:rsidRPr="00FF5022">
        <w:rPr>
          <w:rFonts w:eastAsia="Calibri"/>
          <w:color w:val="44546A"/>
          <w:lang w:eastAsia="en-US"/>
        </w:rPr>
        <w:t xml:space="preserve"> </w:t>
      </w:r>
      <w:hyperlink r:id="rId5" w:anchor="image-3" w:history="1">
        <w:r w:rsidRPr="00AB5999">
          <w:rPr>
            <w:rStyle w:val="Lienhypertexte"/>
            <w:rFonts w:eastAsia="Calibri"/>
            <w:lang w:eastAsia="en-US"/>
          </w:rPr>
          <w:t>page Annonciation\Image</w:t>
        </w:r>
      </w:hyperlink>
    </w:p>
    <w:p w14:paraId="2D4F701A" w14:textId="77777777" w:rsidR="005C6ED5" w:rsidRPr="00FF5022" w:rsidRDefault="005C6ED5" w:rsidP="005C6ED5">
      <w:pPr>
        <w:rPr>
          <w:rFonts w:eastAsia="Calibri"/>
          <w:bCs/>
          <w:i/>
          <w:iCs/>
          <w:color w:val="44546A"/>
          <w:lang w:eastAsia="en-US"/>
        </w:rPr>
      </w:pPr>
      <w:bookmarkStart w:id="0" w:name="_Hlk107405170"/>
      <w:r w:rsidRPr="00FF5022">
        <w:rPr>
          <w:rFonts w:eastAsia="Calibri"/>
          <w:bCs/>
          <w:i/>
          <w:iCs/>
          <w:color w:val="44546A"/>
          <w:lang w:eastAsia="en-US"/>
        </w:rPr>
        <w:t>Conseil : Ouvrir une seule fois ce lien qui contient toutes les annexes. S’y reporter quand vous trouvez dans la fiche une flèche bleue.</w:t>
      </w:r>
      <w:bookmarkEnd w:id="0"/>
    </w:p>
    <w:p w14:paraId="5B8C6FCF" w14:textId="77777777" w:rsidR="005C6ED5" w:rsidRPr="00FF5022" w:rsidRDefault="005C6ED5" w:rsidP="005C6ED5">
      <w:pPr>
        <w:pStyle w:val="Titre1"/>
        <w:rPr>
          <w:szCs w:val="24"/>
          <w:u w:val="single"/>
        </w:rPr>
      </w:pPr>
    </w:p>
    <w:p w14:paraId="35AA3449" w14:textId="77777777" w:rsidR="005C6ED5" w:rsidRPr="00FF5022" w:rsidRDefault="005C6ED5" w:rsidP="005C6ED5">
      <w:pPr>
        <w:pStyle w:val="Titre1"/>
        <w:rPr>
          <w:b w:val="0"/>
          <w:bCs w:val="0"/>
          <w:szCs w:val="24"/>
        </w:rPr>
      </w:pPr>
      <w:r>
        <w:rPr>
          <w:b w:val="0"/>
          <w:bCs w:val="0"/>
          <w:color w:val="44546A"/>
          <w:szCs w:val="24"/>
          <w:lang w:val="fr-FR"/>
        </w:rPr>
        <w:t>-P</w:t>
      </w:r>
      <w:r w:rsidRPr="005F258D">
        <w:rPr>
          <w:b w:val="0"/>
          <w:bCs w:val="0"/>
          <w:color w:val="44546A"/>
          <w:szCs w:val="24"/>
          <w:lang w:val="fr-FR"/>
        </w:rPr>
        <w:t xml:space="preserve">lanche </w:t>
      </w:r>
      <w:r>
        <w:rPr>
          <w:b w:val="0"/>
          <w:bCs w:val="0"/>
          <w:color w:val="44546A"/>
          <w:szCs w:val="24"/>
          <w:lang w:val="fr-FR"/>
        </w:rPr>
        <w:t>I</w:t>
      </w:r>
      <w:r w:rsidRPr="005F258D">
        <w:rPr>
          <w:b w:val="0"/>
          <w:bCs w:val="0"/>
          <w:color w:val="44546A"/>
          <w:szCs w:val="24"/>
          <w:lang w:val="fr-FR"/>
        </w:rPr>
        <w:t xml:space="preserve">mages </w:t>
      </w:r>
      <w:r w:rsidRPr="005F258D">
        <w:rPr>
          <w:b w:val="0"/>
          <w:bCs w:val="0"/>
          <w:color w:val="44546A"/>
          <w:szCs w:val="24"/>
        </w:rPr>
        <w:t>Annonciations</w:t>
      </w:r>
      <w:r w:rsidRPr="00FF5022">
        <w:rPr>
          <w:b w:val="0"/>
          <w:bCs w:val="0"/>
          <w:szCs w:val="24"/>
        </w:rPr>
        <w:t xml:space="preserve"> pour chaque participant. Cette planche</w:t>
      </w:r>
      <w:r>
        <w:rPr>
          <w:b w:val="0"/>
          <w:bCs w:val="0"/>
          <w:szCs w:val="24"/>
          <w:lang w:val="fr-FR"/>
        </w:rPr>
        <w:t xml:space="preserve"> d’images</w:t>
      </w:r>
      <w:r w:rsidRPr="00FF5022">
        <w:rPr>
          <w:b w:val="0"/>
          <w:bCs w:val="0"/>
          <w:szCs w:val="24"/>
          <w:lang w:val="fr-FR"/>
        </w:rPr>
        <w:t xml:space="preserve">, pliée en deux, </w:t>
      </w:r>
      <w:r w:rsidRPr="00FF5022">
        <w:rPr>
          <w:b w:val="0"/>
          <w:bCs w:val="0"/>
          <w:szCs w:val="24"/>
        </w:rPr>
        <w:t xml:space="preserve"> peut servir de couverture pour former un petit album dans lequel vous mettrez des feuilles vides pour noter les découvertes, les </w:t>
      </w:r>
      <w:r w:rsidRPr="000F1F7A">
        <w:rPr>
          <w:b w:val="0"/>
          <w:bCs w:val="0"/>
          <w:szCs w:val="24"/>
        </w:rPr>
        <w:t>textes bibl</w:t>
      </w:r>
      <w:r w:rsidRPr="000F1F7A">
        <w:rPr>
          <w:b w:val="0"/>
          <w:bCs w:val="0"/>
          <w:szCs w:val="24"/>
        </w:rPr>
        <w:t>iques</w:t>
      </w:r>
      <w:r w:rsidRPr="000F1F7A">
        <w:rPr>
          <w:b w:val="0"/>
          <w:bCs w:val="0"/>
          <w:szCs w:val="24"/>
        </w:rPr>
        <w:t xml:space="preserve"> et prières</w:t>
      </w:r>
      <w:r w:rsidRPr="00FF5022">
        <w:rPr>
          <w:b w:val="0"/>
          <w:bCs w:val="0"/>
          <w:szCs w:val="24"/>
        </w:rPr>
        <w:t>, les chants.</w:t>
      </w:r>
      <w:r w:rsidRPr="00FF5022">
        <w:rPr>
          <w:b w:val="0"/>
          <w:bCs w:val="0"/>
          <w:szCs w:val="24"/>
          <w:lang w:val="fr-FR"/>
        </w:rPr>
        <w:t>..</w:t>
      </w:r>
      <w:r w:rsidRPr="00FF5022">
        <w:rPr>
          <w:b w:val="0"/>
          <w:bCs w:val="0"/>
          <w:szCs w:val="24"/>
        </w:rPr>
        <w:t xml:space="preserve"> </w:t>
      </w:r>
    </w:p>
    <w:p w14:paraId="5DA4B76C" w14:textId="77777777" w:rsidR="005C6ED5" w:rsidRPr="00FF5022" w:rsidRDefault="005C6ED5" w:rsidP="005C6ED5">
      <w:pPr>
        <w:pStyle w:val="Titre1"/>
        <w:rPr>
          <w:b w:val="0"/>
          <w:bCs w:val="0"/>
          <w:szCs w:val="24"/>
          <w:lang w:val="fr-FR"/>
        </w:rPr>
      </w:pPr>
      <w:r>
        <w:rPr>
          <w:b w:val="0"/>
          <w:color w:val="44546A"/>
          <w:szCs w:val="24"/>
          <w:lang w:val="fr-FR"/>
        </w:rPr>
        <w:t>-</w:t>
      </w:r>
      <w:r>
        <w:rPr>
          <w:b w:val="0"/>
          <w:color w:val="44546A"/>
          <w:szCs w:val="24"/>
        </w:rPr>
        <w:t>Diaporama Annonciations PPT</w:t>
      </w:r>
      <w:r w:rsidRPr="00FF5022">
        <w:rPr>
          <w:szCs w:val="24"/>
          <w:lang w:val="fr-FR"/>
        </w:rPr>
        <w:t xml:space="preserve"> </w:t>
      </w:r>
      <w:r w:rsidRPr="00FF5022">
        <w:rPr>
          <w:b w:val="0"/>
          <w:szCs w:val="24"/>
          <w:lang w:val="fr-FR"/>
        </w:rPr>
        <w:t>pour la projection</w:t>
      </w:r>
      <w:r>
        <w:rPr>
          <w:b w:val="0"/>
          <w:szCs w:val="24"/>
          <w:lang w:val="fr-FR"/>
        </w:rPr>
        <w:t xml:space="preserve"> ou PDF pour impression.</w:t>
      </w:r>
      <w:r w:rsidRPr="00FF5022">
        <w:rPr>
          <w:szCs w:val="24"/>
          <w:lang w:val="fr-FR"/>
        </w:rPr>
        <w:t xml:space="preserve"> </w:t>
      </w:r>
    </w:p>
    <w:p w14:paraId="131DA173" w14:textId="77777777" w:rsidR="005C6ED5" w:rsidRDefault="005C6ED5" w:rsidP="005C6ED5">
      <w:pPr>
        <w:rPr>
          <w:color w:val="44546A"/>
        </w:rPr>
      </w:pPr>
      <w:r>
        <w:rPr>
          <w:color w:val="44546A"/>
        </w:rPr>
        <w:t>-</w:t>
      </w:r>
      <w:r w:rsidRPr="00DC7078">
        <w:t>Une image agrandie par groupe (Agrandir surtout celle de Martin d’Aragon qui est plus petite et détaillée)</w:t>
      </w:r>
    </w:p>
    <w:p w14:paraId="72C76BE0" w14:textId="77777777" w:rsidR="005C6ED5" w:rsidRDefault="005C6ED5" w:rsidP="005C6ED5">
      <w:pPr>
        <w:rPr>
          <w:color w:val="44546A"/>
        </w:rPr>
      </w:pPr>
    </w:p>
    <w:p w14:paraId="67826BEE" w14:textId="77777777" w:rsidR="005C6ED5" w:rsidRPr="00FF5022" w:rsidRDefault="005C6ED5" w:rsidP="005C6ED5">
      <w:pPr>
        <w:pBdr>
          <w:top w:val="single" w:sz="4" w:space="1" w:color="auto"/>
          <w:left w:val="single" w:sz="4" w:space="4" w:color="auto"/>
          <w:bottom w:val="single" w:sz="4" w:space="1" w:color="auto"/>
          <w:right w:val="single" w:sz="4" w:space="18" w:color="auto"/>
        </w:pBdr>
        <w:spacing w:after="200"/>
        <w:contextualSpacing/>
        <w:jc w:val="center"/>
        <w:rPr>
          <w:rFonts w:eastAsia="Calibri"/>
          <w:b/>
          <w:color w:val="000000"/>
          <w:lang w:eastAsia="en-US"/>
        </w:rPr>
      </w:pPr>
      <w:r w:rsidRPr="00FF5022">
        <w:rPr>
          <w:rFonts w:eastAsia="Calibri"/>
          <w:b/>
          <w:lang w:eastAsia="en-US"/>
        </w:rPr>
        <w:t>Temps </w:t>
      </w:r>
      <w:r w:rsidRPr="00FF5022">
        <w:rPr>
          <w:rFonts w:eastAsia="Calibri"/>
          <w:b/>
          <w:color w:val="000000"/>
          <w:lang w:eastAsia="en-US"/>
        </w:rPr>
        <w:t xml:space="preserve">1 </w:t>
      </w:r>
      <w:r>
        <w:rPr>
          <w:rFonts w:eastAsia="Calibri"/>
          <w:b/>
          <w:color w:val="000000"/>
          <w:lang w:eastAsia="en-US"/>
        </w:rPr>
        <w:t>R</w:t>
      </w:r>
      <w:r w:rsidRPr="00FF5022">
        <w:rPr>
          <w:rFonts w:eastAsia="Calibri"/>
          <w:b/>
          <w:color w:val="000000"/>
          <w:lang w:eastAsia="en-US"/>
        </w:rPr>
        <w:t>écit</w:t>
      </w:r>
      <w:r>
        <w:rPr>
          <w:rFonts w:eastAsia="Calibri"/>
          <w:b/>
          <w:color w:val="000000"/>
          <w:lang w:eastAsia="en-US"/>
        </w:rPr>
        <w:t xml:space="preserve"> de l’Annonciation</w:t>
      </w:r>
    </w:p>
    <w:p w14:paraId="11737789" w14:textId="539A337E" w:rsidR="005C6ED5" w:rsidRDefault="005C6ED5" w:rsidP="005C6ED5">
      <w:pPr>
        <w:rPr>
          <w:color w:val="44546A"/>
        </w:rPr>
      </w:pPr>
      <w:r w:rsidRPr="00FF5022">
        <w:rPr>
          <w:noProof/>
        </w:rPr>
        <mc:AlternateContent>
          <mc:Choice Requires="wps">
            <w:drawing>
              <wp:anchor distT="0" distB="0" distL="114300" distR="114300" simplePos="0" relativeHeight="251660288" behindDoc="0" locked="0" layoutInCell="1" allowOverlap="1" wp14:anchorId="606C0642" wp14:editId="7713F490">
                <wp:simplePos x="0" y="0"/>
                <wp:positionH relativeFrom="page">
                  <wp:posOffset>147320</wp:posOffset>
                </wp:positionH>
                <wp:positionV relativeFrom="page">
                  <wp:posOffset>7016750</wp:posOffset>
                </wp:positionV>
                <wp:extent cx="208280" cy="186055"/>
                <wp:effectExtent l="19050" t="76200" r="1270" b="0"/>
                <wp:wrapNone/>
                <wp:docPr id="2082516597" name="Flèche : courbe vers le ha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19D80DED" w14:textId="77777777" w:rsidR="005C6ED5" w:rsidRDefault="005C6ED5" w:rsidP="005C6ED5">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C0642" id="Flèche : courbe vers le haut 8" o:spid="_x0000_s1027" type="#_x0000_t104" style="position:absolute;margin-left:11.6pt;margin-top:552.5pt;width:16.4pt;height:14.65pt;rotation:3285456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" adj="11953,19188,5400" fillcolor="#4f81bd" strokecolor="#385d8a" strokeweight="2pt">
                <v:textbox>
                  <w:txbxContent>
                    <w:p w14:paraId="19D80DED" w14:textId="77777777" w:rsidR="005C6ED5" w:rsidRDefault="005C6ED5" w:rsidP="005C6ED5">
                      <w:pPr>
                        <w:jc w:val="center"/>
                      </w:pPr>
                      <w:r>
                        <w:t xml:space="preserve"> </w:t>
                      </w:r>
                    </w:p>
                  </w:txbxContent>
                </v:textbox>
                <w10:wrap anchorx="page" anchory="page"/>
              </v:shape>
            </w:pict>
          </mc:Fallback>
        </mc:AlternateContent>
      </w:r>
    </w:p>
    <w:p w14:paraId="15BD6FBB" w14:textId="77777777" w:rsidR="005C6ED5" w:rsidRPr="00FF5022" w:rsidRDefault="005C6ED5" w:rsidP="005C6ED5">
      <w:pPr>
        <w:rPr>
          <w:color w:val="44546A"/>
        </w:rPr>
      </w:pPr>
      <w:r w:rsidRPr="00FF5022">
        <w:rPr>
          <w:color w:val="44546A"/>
        </w:rPr>
        <w:t xml:space="preserve">Luc 1, 26-38 Annonciation </w:t>
      </w:r>
    </w:p>
    <w:p w14:paraId="1F740BD0" w14:textId="77777777" w:rsidR="005C6ED5" w:rsidRPr="00FF5022" w:rsidRDefault="005C6ED5" w:rsidP="005C6ED5">
      <w:pPr>
        <w:rPr>
          <w:color w:val="44546A"/>
        </w:rPr>
      </w:pPr>
      <w:r>
        <w:rPr>
          <w:color w:val="44546A"/>
        </w:rPr>
        <w:t>Vidéo</w:t>
      </w:r>
      <w:r w:rsidRPr="00DC7078">
        <w:rPr>
          <w:color w:val="44546A"/>
        </w:rPr>
        <w:t xml:space="preserve"> </w:t>
      </w:r>
      <w:r>
        <w:rPr>
          <w:color w:val="44546A"/>
        </w:rPr>
        <w:t xml:space="preserve">et </w:t>
      </w:r>
      <w:r w:rsidRPr="00FF5022">
        <w:rPr>
          <w:color w:val="44546A"/>
        </w:rPr>
        <w:t>D</w:t>
      </w:r>
      <w:r>
        <w:rPr>
          <w:color w:val="44546A"/>
        </w:rPr>
        <w:t>iaporama du récit A</w:t>
      </w:r>
      <w:r w:rsidRPr="00FF5022">
        <w:rPr>
          <w:color w:val="44546A"/>
        </w:rPr>
        <w:t>nnonciation P</w:t>
      </w:r>
      <w:r>
        <w:rPr>
          <w:color w:val="44546A"/>
        </w:rPr>
        <w:t>P</w:t>
      </w:r>
      <w:r w:rsidRPr="00FF5022">
        <w:rPr>
          <w:color w:val="44546A"/>
        </w:rPr>
        <w:t xml:space="preserve">T </w:t>
      </w:r>
      <w:r>
        <w:rPr>
          <w:color w:val="44546A"/>
        </w:rPr>
        <w:t xml:space="preserve">ou </w:t>
      </w:r>
      <w:r w:rsidRPr="00FF5022">
        <w:rPr>
          <w:color w:val="44546A"/>
        </w:rPr>
        <w:t xml:space="preserve">PDF </w:t>
      </w:r>
      <w:r>
        <w:rPr>
          <w:color w:val="44546A"/>
        </w:rPr>
        <w:t>dans Onglet Vidéos</w:t>
      </w:r>
      <w:r>
        <w:rPr>
          <w:color w:val="44546A"/>
        </w:rPr>
        <w:br/>
        <w:t>Images Annonciation avec bulles textes</w:t>
      </w:r>
    </w:p>
    <w:p w14:paraId="41F5EADA" w14:textId="77777777" w:rsidR="005C6ED5" w:rsidRPr="00FF5022" w:rsidRDefault="005C6ED5" w:rsidP="005C6ED5">
      <w:pPr>
        <w:rPr>
          <w:color w:val="44546A"/>
        </w:rPr>
      </w:pPr>
      <w:r w:rsidRPr="00FF5022">
        <w:rPr>
          <w:color w:val="44546A"/>
        </w:rPr>
        <w:t>Chant voudrais-tu Marie ?</w:t>
      </w:r>
    </w:p>
    <w:p w14:paraId="123F8131" w14:textId="77777777" w:rsidR="005C6ED5" w:rsidRPr="00FF5022" w:rsidRDefault="005C6ED5" w:rsidP="005C6ED5">
      <w:r w:rsidRPr="006732B6">
        <w:rPr>
          <w:b/>
          <w:bCs/>
        </w:rPr>
        <w:t>Introduction</w:t>
      </w:r>
      <w:r>
        <w:t xml:space="preserve"> </w:t>
      </w:r>
      <w:r w:rsidRPr="00FF5022">
        <w:t xml:space="preserve">Nous allons découvrir comment Dieu a révélé à une femme d’Israël qu’elle allait être la mère de son Fils, la mère du Fils de Dieu. </w:t>
      </w:r>
    </w:p>
    <w:p w14:paraId="294C0008" w14:textId="77777777" w:rsidR="005C6ED5" w:rsidRPr="00FF5022" w:rsidRDefault="005C6ED5" w:rsidP="005C6ED5">
      <w:r w:rsidRPr="00FF5022">
        <w:t>Ensemble, à la manière de Marie accueillant l’ange Gabriel le jour de l’Annonciation, nous allons écouter la Parole de Dieu et faire nôtre ce “oui” de la Vierge Marie.</w:t>
      </w:r>
    </w:p>
    <w:p w14:paraId="63A9F477" w14:textId="77777777" w:rsidR="005C6ED5" w:rsidRPr="00FF5022" w:rsidRDefault="005C6ED5" w:rsidP="005C6ED5">
      <w:r w:rsidRPr="00FF5022">
        <w:rPr>
          <w:color w:val="000000"/>
        </w:rPr>
        <w:t xml:space="preserve">L’animateur situe, </w:t>
      </w:r>
      <w:r w:rsidRPr="00FF5022">
        <w:t xml:space="preserve">dans l’Evangile, de Luc le récit de l’Annonciation. </w:t>
      </w:r>
    </w:p>
    <w:p w14:paraId="0A1476F7" w14:textId="77777777" w:rsidR="005C6ED5" w:rsidRPr="00FF5022" w:rsidRDefault="005C6ED5" w:rsidP="005C6ED5">
      <w:r w:rsidRPr="006732B6">
        <w:rPr>
          <w:b/>
          <w:bCs/>
        </w:rPr>
        <w:t>Lecture de du récit de l’Annonciation</w:t>
      </w:r>
      <w:r w:rsidRPr="00FF5022">
        <w:t xml:space="preserve">. </w:t>
      </w:r>
      <w:r w:rsidRPr="00FF5022">
        <w:br/>
        <w:t xml:space="preserve">L’animateur peut aussi proposer de regarder la </w:t>
      </w:r>
      <w:r>
        <w:rPr>
          <w:color w:val="44546A"/>
        </w:rPr>
        <w:t>vidéo du récit</w:t>
      </w:r>
      <w:r w:rsidRPr="00FF5022">
        <w:t xml:space="preserve">. </w:t>
      </w:r>
    </w:p>
    <w:p w14:paraId="4E248D43" w14:textId="77777777" w:rsidR="005C6ED5" w:rsidRDefault="005C6ED5" w:rsidP="005C6ED5">
      <w:r w:rsidRPr="006732B6">
        <w:rPr>
          <w:b/>
          <w:bCs/>
        </w:rPr>
        <w:t>Temps de parole</w:t>
      </w:r>
      <w:r>
        <w:t xml:space="preserve"> : </w:t>
      </w:r>
      <w:r w:rsidRPr="00FF5022">
        <w:t>faire raconter le récit avec</w:t>
      </w:r>
      <w:r w:rsidRPr="00FF5022">
        <w:rPr>
          <w:color w:val="C00000"/>
        </w:rPr>
        <w:t xml:space="preserve"> </w:t>
      </w:r>
      <w:r w:rsidRPr="00AB5999">
        <w:t xml:space="preserve">le support du </w:t>
      </w:r>
      <w:r w:rsidRPr="006732B6">
        <w:rPr>
          <w:color w:val="44546A"/>
        </w:rPr>
        <w:t>diaporama de l’Annonciation.</w:t>
      </w:r>
      <w:r w:rsidRPr="00FF5022">
        <w:t xml:space="preserve"> </w:t>
      </w:r>
    </w:p>
    <w:p w14:paraId="6B4C31A2" w14:textId="77777777" w:rsidR="005C6ED5" w:rsidRPr="00FF5022" w:rsidRDefault="005C6ED5" w:rsidP="005C6ED5">
      <w:pPr>
        <w:rPr>
          <w:color w:val="C00000"/>
        </w:rPr>
      </w:pPr>
      <w:r w:rsidRPr="006732B6">
        <w:rPr>
          <w:b/>
          <w:bCs/>
        </w:rPr>
        <w:t>Créativité :</w:t>
      </w:r>
      <w:r>
        <w:t xml:space="preserve"> Faire coller des </w:t>
      </w:r>
      <w:r>
        <w:rPr>
          <w:color w:val="44546A"/>
        </w:rPr>
        <w:t>bulles textes</w:t>
      </w:r>
      <w:r>
        <w:t xml:space="preserve"> sur une image d’Annonciation afin de bien faire mémoriser les paroles de l’ange et celles de Marie. </w:t>
      </w:r>
    </w:p>
    <w:p w14:paraId="6518FC13" w14:textId="77777777" w:rsidR="005C6ED5" w:rsidRDefault="005C6ED5" w:rsidP="005C6ED5">
      <w:r w:rsidRPr="00FF5022">
        <w:t xml:space="preserve">L’animateur remet </w:t>
      </w:r>
      <w:r>
        <w:t xml:space="preserve">également </w:t>
      </w:r>
      <w:r w:rsidRPr="00FF5022">
        <w:t>aux enfants le texte du « Je vous salue Marie » et fait surligner ou souligner les paroles de l’ange</w:t>
      </w:r>
      <w:r>
        <w:t>.</w:t>
      </w:r>
      <w:r w:rsidRPr="00FF5022">
        <w:t xml:space="preserve"> </w:t>
      </w:r>
    </w:p>
    <w:p w14:paraId="0A8B5838" w14:textId="77777777" w:rsidR="005C6ED5" w:rsidRPr="00FF5022" w:rsidRDefault="005C6ED5" w:rsidP="005C6ED5">
      <w:r w:rsidRPr="006732B6">
        <w:rPr>
          <w:b/>
          <w:bCs/>
        </w:rPr>
        <w:t>Questionnement</w:t>
      </w:r>
      <w:r>
        <w:t> : l</w:t>
      </w:r>
      <w:r w:rsidRPr="00FF5022">
        <w:t xml:space="preserve">aisser les jeunes exprimer leur étonnement, leurs questions… et les noter. </w:t>
      </w:r>
    </w:p>
    <w:p w14:paraId="1EC424BA" w14:textId="77777777" w:rsidR="005C6ED5" w:rsidRPr="00FF5022" w:rsidRDefault="005C6ED5" w:rsidP="005C6ED5"/>
    <w:p w14:paraId="65C1B8E1" w14:textId="0FAEB2FD" w:rsidR="005C6ED5" w:rsidRPr="00FF5022" w:rsidRDefault="005C6ED5" w:rsidP="005C6ED5">
      <w:pPr>
        <w:pStyle w:val="Paragraphedeliste"/>
        <w:pBdr>
          <w:top w:val="single" w:sz="4" w:space="1" w:color="auto"/>
          <w:left w:val="single" w:sz="4" w:space="4" w:color="auto"/>
          <w:bottom w:val="single" w:sz="4" w:space="1" w:color="auto"/>
          <w:right w:val="single" w:sz="4" w:space="4" w:color="auto"/>
        </w:pBdr>
        <w:jc w:val="center"/>
        <w:rPr>
          <w:b/>
        </w:rPr>
      </w:pPr>
      <w:r w:rsidRPr="00FF5022">
        <w:rPr>
          <w:noProof/>
        </w:rPr>
        <w:lastRenderedPageBreak/>
        <w:drawing>
          <wp:anchor distT="0" distB="0" distL="114300" distR="114300" simplePos="0" relativeHeight="251662336" behindDoc="1" locked="0" layoutInCell="1" allowOverlap="1" wp14:anchorId="2B38EB25" wp14:editId="0DED4A8A">
            <wp:simplePos x="0" y="0"/>
            <wp:positionH relativeFrom="column">
              <wp:posOffset>7620</wp:posOffset>
            </wp:positionH>
            <wp:positionV relativeFrom="paragraph">
              <wp:posOffset>-64770</wp:posOffset>
            </wp:positionV>
            <wp:extent cx="597535" cy="368935"/>
            <wp:effectExtent l="0" t="0" r="0" b="0"/>
            <wp:wrapTight wrapText="bothSides">
              <wp:wrapPolygon edited="0">
                <wp:start x="0" y="0"/>
                <wp:lineTo x="0" y="20076"/>
                <wp:lineTo x="20659" y="20076"/>
                <wp:lineTo x="20659" y="0"/>
                <wp:lineTo x="0" y="0"/>
              </wp:wrapPolygon>
            </wp:wrapTight>
            <wp:docPr id="257882365" name="Image 2"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prie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535" cy="368935"/>
                    </a:xfrm>
                    <a:prstGeom prst="rect">
                      <a:avLst/>
                    </a:prstGeom>
                    <a:noFill/>
                  </pic:spPr>
                </pic:pic>
              </a:graphicData>
            </a:graphic>
            <wp14:sizeRelH relativeFrom="page">
              <wp14:pctWidth>0</wp14:pctWidth>
            </wp14:sizeRelH>
            <wp14:sizeRelV relativeFrom="page">
              <wp14:pctHeight>0</wp14:pctHeight>
            </wp14:sizeRelV>
          </wp:anchor>
        </w:drawing>
      </w:r>
      <w:r w:rsidRPr="00FF5022">
        <w:rPr>
          <w:b/>
        </w:rPr>
        <w:t xml:space="preserve">Temps </w:t>
      </w:r>
      <w:r>
        <w:rPr>
          <w:b/>
        </w:rPr>
        <w:t>2 P</w:t>
      </w:r>
      <w:r w:rsidRPr="00FF5022">
        <w:rPr>
          <w:b/>
        </w:rPr>
        <w:t>rière</w:t>
      </w:r>
    </w:p>
    <w:p w14:paraId="53DE6A40" w14:textId="77777777" w:rsidR="005C6ED5" w:rsidRPr="00FF5022" w:rsidRDefault="005C6ED5" w:rsidP="005C6ED5"/>
    <w:p w14:paraId="169F0347" w14:textId="77777777" w:rsidR="005C6ED5" w:rsidRPr="00FF5022" w:rsidRDefault="005C6ED5" w:rsidP="005C6ED5">
      <w:r w:rsidRPr="006732B6">
        <w:rPr>
          <w:b/>
          <w:bCs/>
        </w:rPr>
        <w:t>Invitation à la prière.</w:t>
      </w:r>
      <w:r>
        <w:t xml:space="preserve"> </w:t>
      </w:r>
      <w:r w:rsidRPr="00FF5022">
        <w:t>Si possible musique douce pour amener les enfants au calme</w:t>
      </w:r>
    </w:p>
    <w:p w14:paraId="6D4D6F17" w14:textId="77777777" w:rsidR="005C6ED5" w:rsidRPr="00FF5022" w:rsidRDefault="005C6ED5" w:rsidP="005C6ED5">
      <w:r w:rsidRPr="00FF5022">
        <w:t xml:space="preserve">L’animateur invite les enfants à bien s’asseoir, fermer les yeux s’ils désirent mieux se concentrer.  </w:t>
      </w:r>
    </w:p>
    <w:p w14:paraId="4EABBD51" w14:textId="77777777" w:rsidR="005C6ED5" w:rsidRPr="00FF5022" w:rsidRDefault="005C6ED5" w:rsidP="005C6ED5">
      <w:r w:rsidRPr="00FF5022">
        <w:t>Puis l’animateur, lui-même en attitude de prière, tourné vers la bible ou la croix, introduit :</w:t>
      </w:r>
    </w:p>
    <w:p w14:paraId="2D8A9EEC" w14:textId="77777777" w:rsidR="005C6ED5" w:rsidRPr="00FF5022" w:rsidRDefault="005C6ED5" w:rsidP="005C6ED5">
      <w:r w:rsidRPr="00FF5022">
        <w:t>« Nous faisons silence en nous, nous préparons à prier. Nous nous mettons en présence du Seigneur en traçant sur nous le signe des chrétiens : Au nom du Père et du Fils et du Saint Esprit.</w:t>
      </w:r>
    </w:p>
    <w:p w14:paraId="39FF9D0D" w14:textId="77777777" w:rsidR="005C6ED5" w:rsidRPr="00FF5022" w:rsidRDefault="005C6ED5" w:rsidP="005C6ED5">
      <w:r w:rsidRPr="00FF5022">
        <w:t xml:space="preserve">Puis inviter les enfants à répéter chaque phrase du « Je vous salue Marie ». </w:t>
      </w:r>
    </w:p>
    <w:p w14:paraId="1E38C2FB" w14:textId="77777777" w:rsidR="005C6ED5" w:rsidRPr="00FF5022" w:rsidRDefault="005C6ED5" w:rsidP="005C6ED5">
      <w:r w:rsidRPr="00FF5022">
        <w:t xml:space="preserve">Terminer par le </w:t>
      </w:r>
      <w:r>
        <w:rPr>
          <w:color w:val="44546A"/>
        </w:rPr>
        <w:t>chant</w:t>
      </w:r>
      <w:r w:rsidRPr="00FF5022">
        <w:rPr>
          <w:color w:val="4472C4"/>
        </w:rPr>
        <w:t xml:space="preserve"> </w:t>
      </w:r>
      <w:r w:rsidRPr="00FF5022">
        <w:t>à Marie : Voudrais-tu Marie ?</w:t>
      </w:r>
    </w:p>
    <w:p w14:paraId="029CE710" w14:textId="77777777" w:rsidR="005C6ED5" w:rsidRPr="00FF5022" w:rsidRDefault="005C6ED5" w:rsidP="005C6ED5"/>
    <w:p w14:paraId="5858F60D" w14:textId="77777777" w:rsidR="005C6ED5" w:rsidRPr="00FF5022" w:rsidRDefault="005C6ED5" w:rsidP="005C6ED5">
      <w:pPr>
        <w:pBdr>
          <w:top w:val="single" w:sz="4" w:space="1" w:color="auto"/>
          <w:left w:val="single" w:sz="4" w:space="4" w:color="auto"/>
          <w:bottom w:val="single" w:sz="4" w:space="1" w:color="auto"/>
          <w:right w:val="single" w:sz="4" w:space="4" w:color="auto"/>
        </w:pBdr>
        <w:jc w:val="center"/>
        <w:rPr>
          <w:rFonts w:eastAsia="Calibri"/>
          <w:b/>
          <w:lang w:eastAsia="en-US"/>
        </w:rPr>
      </w:pPr>
      <w:r>
        <w:rPr>
          <w:rFonts w:eastAsia="Calibri"/>
          <w:b/>
          <w:lang w:eastAsia="en-US"/>
        </w:rPr>
        <w:t>T</w:t>
      </w:r>
      <w:r w:rsidRPr="00FF5022">
        <w:rPr>
          <w:rFonts w:eastAsia="Calibri"/>
          <w:b/>
          <w:lang w:eastAsia="en-US"/>
        </w:rPr>
        <w:t>emps </w:t>
      </w:r>
      <w:r>
        <w:rPr>
          <w:rFonts w:eastAsia="Calibri"/>
          <w:b/>
          <w:lang w:eastAsia="en-US"/>
        </w:rPr>
        <w:t>3 L</w:t>
      </w:r>
      <w:r w:rsidRPr="00FF5022">
        <w:rPr>
          <w:rFonts w:eastAsia="Calibri"/>
          <w:b/>
          <w:lang w:eastAsia="en-US"/>
        </w:rPr>
        <w:t>ecture d’images</w:t>
      </w:r>
    </w:p>
    <w:p w14:paraId="67E43520" w14:textId="10FFC135" w:rsidR="005C6ED5" w:rsidRDefault="005C6ED5" w:rsidP="005C6ED5">
      <w:pPr>
        <w:rPr>
          <w:color w:val="4472C4"/>
        </w:rPr>
      </w:pPr>
      <w:r w:rsidRPr="00FF5022">
        <w:rPr>
          <w:noProof/>
          <w:color w:val="4472C4"/>
        </w:rPr>
        <mc:AlternateContent>
          <mc:Choice Requires="wps">
            <w:drawing>
              <wp:anchor distT="0" distB="0" distL="114300" distR="114300" simplePos="0" relativeHeight="251661312" behindDoc="0" locked="0" layoutInCell="1" allowOverlap="1" wp14:anchorId="41A1A3C3" wp14:editId="2D82E108">
                <wp:simplePos x="0" y="0"/>
                <wp:positionH relativeFrom="page">
                  <wp:posOffset>130175</wp:posOffset>
                </wp:positionH>
                <wp:positionV relativeFrom="page">
                  <wp:posOffset>2639695</wp:posOffset>
                </wp:positionV>
                <wp:extent cx="208280" cy="186055"/>
                <wp:effectExtent l="19050" t="76200" r="1270" b="0"/>
                <wp:wrapNone/>
                <wp:docPr id="658158218"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77E55DD" w14:textId="77777777" w:rsidR="005C6ED5" w:rsidRDefault="005C6ED5" w:rsidP="005C6ED5">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1A3C3" id="Flèche : courbe vers le haut 7" o:spid="_x0000_s1028" type="#_x0000_t104" style="position:absolute;margin-left:10.25pt;margin-top:207.85pt;width:16.4pt;height:14.65pt;rotation:3285456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Gm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" adj="11953,19188,5400" fillcolor="#4f81bd" strokecolor="#385d8a" strokeweight="2pt">
                <v:textbox>
                  <w:txbxContent>
                    <w:p w14:paraId="277E55DD" w14:textId="77777777" w:rsidR="005C6ED5" w:rsidRDefault="005C6ED5" w:rsidP="005C6ED5">
                      <w:pPr>
                        <w:jc w:val="center"/>
                      </w:pPr>
                      <w:r>
                        <w:t xml:space="preserve"> </w:t>
                      </w:r>
                    </w:p>
                  </w:txbxContent>
                </v:textbox>
                <w10:wrap anchorx="page" anchory="page"/>
              </v:shape>
            </w:pict>
          </mc:Fallback>
        </mc:AlternateContent>
      </w:r>
    </w:p>
    <w:p w14:paraId="38D70CC1" w14:textId="77777777" w:rsidR="005C6ED5" w:rsidRDefault="005C6ED5" w:rsidP="005C6ED5">
      <w:pPr>
        <w:rPr>
          <w:color w:val="44546A"/>
        </w:rPr>
      </w:pPr>
      <w:r w:rsidRPr="00FF5022">
        <w:rPr>
          <w:color w:val="44546A"/>
        </w:rPr>
        <w:t xml:space="preserve">Diaporama </w:t>
      </w:r>
      <w:r>
        <w:rPr>
          <w:color w:val="44546A"/>
        </w:rPr>
        <w:t>A</w:t>
      </w:r>
      <w:r w:rsidRPr="00FF5022">
        <w:rPr>
          <w:color w:val="44546A"/>
        </w:rPr>
        <w:t>nnonciation P</w:t>
      </w:r>
      <w:r>
        <w:rPr>
          <w:color w:val="44546A"/>
        </w:rPr>
        <w:t>P</w:t>
      </w:r>
      <w:r w:rsidRPr="00FF5022">
        <w:rPr>
          <w:color w:val="44546A"/>
        </w:rPr>
        <w:t xml:space="preserve">T </w:t>
      </w:r>
      <w:r>
        <w:rPr>
          <w:color w:val="44546A"/>
        </w:rPr>
        <w:t xml:space="preserve">ou </w:t>
      </w:r>
      <w:r w:rsidRPr="00FF5022">
        <w:rPr>
          <w:color w:val="44546A"/>
        </w:rPr>
        <w:t xml:space="preserve">PDF </w:t>
      </w:r>
    </w:p>
    <w:p w14:paraId="2D1112D1" w14:textId="77777777" w:rsidR="005C6ED5" w:rsidRDefault="005C6ED5" w:rsidP="005C6ED5">
      <w:pPr>
        <w:rPr>
          <w:color w:val="44546A"/>
        </w:rPr>
      </w:pPr>
      <w:r>
        <w:rPr>
          <w:color w:val="44546A"/>
        </w:rPr>
        <w:t>Planche 4 tableaux Annonciations</w:t>
      </w:r>
    </w:p>
    <w:p w14:paraId="030BB971" w14:textId="77777777" w:rsidR="005C6ED5" w:rsidRPr="00FD4228" w:rsidRDefault="005C6ED5" w:rsidP="005C6ED5">
      <w:pPr>
        <w:rPr>
          <w:color w:val="44546A"/>
        </w:rPr>
      </w:pPr>
      <w:r>
        <w:rPr>
          <w:color w:val="44546A"/>
        </w:rPr>
        <w:t xml:space="preserve">Fiche enquête Tableaux Annonciations </w:t>
      </w:r>
    </w:p>
    <w:p w14:paraId="73D5CB89" w14:textId="77777777" w:rsidR="005C6ED5" w:rsidRPr="00FF5022" w:rsidRDefault="005C6ED5" w:rsidP="005C6ED5">
      <w:pPr>
        <w:pStyle w:val="Titre2"/>
        <w:pBdr>
          <w:top w:val="single" w:sz="4" w:space="1" w:color="auto"/>
          <w:left w:val="single" w:sz="4" w:space="4" w:color="auto"/>
          <w:bottom w:val="single" w:sz="4" w:space="1" w:color="auto"/>
          <w:right w:val="single" w:sz="4" w:space="4" w:color="auto"/>
        </w:pBdr>
        <w:rPr>
          <w:rFonts w:cs="Times New Roman"/>
          <w:b/>
          <w:color w:val="E36C0A"/>
          <w:szCs w:val="24"/>
          <w:u w:val="single"/>
        </w:rPr>
      </w:pPr>
      <w:r>
        <w:rPr>
          <w:b/>
        </w:rPr>
        <w:t>T</w:t>
      </w:r>
      <w:r w:rsidRPr="00FF5022">
        <w:rPr>
          <w:b/>
        </w:rPr>
        <w:t xml:space="preserve">ableaux de maitre </w:t>
      </w:r>
    </w:p>
    <w:p w14:paraId="6BEE3C68" w14:textId="77777777" w:rsidR="005C6ED5" w:rsidRPr="00FF5022" w:rsidRDefault="005C6ED5" w:rsidP="005C6ED5">
      <w:pPr>
        <w:pStyle w:val="Titre2"/>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w:t>
      </w:r>
      <w:r w:rsidRPr="00FF5022">
        <w:rPr>
          <w:rFonts w:cs="Times New Roman"/>
          <w:szCs w:val="24"/>
        </w:rPr>
        <w:t xml:space="preserve">Bréviaire de Martin d’Aragon, enluminure 1420,1430, Paris, Bibliothèque Nationale de </w:t>
      </w:r>
      <w:r>
        <w:rPr>
          <w:rFonts w:cs="Times New Roman"/>
          <w:szCs w:val="24"/>
        </w:rPr>
        <w:t>France.</w:t>
      </w:r>
    </w:p>
    <w:p w14:paraId="2D905971" w14:textId="77777777" w:rsidR="005C6ED5" w:rsidRPr="00FF5022" w:rsidRDefault="005C6ED5" w:rsidP="005C6ED5">
      <w:pPr>
        <w:pStyle w:val="Titre2"/>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w:t>
      </w:r>
      <w:r w:rsidRPr="00FF5022">
        <w:rPr>
          <w:rFonts w:cs="Times New Roman"/>
          <w:szCs w:val="24"/>
        </w:rPr>
        <w:t>Annonciation de Fra Angelico, vers 1438-1445 Florence, Musée</w:t>
      </w:r>
      <w:r>
        <w:rPr>
          <w:rFonts w:cs="Times New Roman"/>
          <w:szCs w:val="24"/>
        </w:rPr>
        <w:t xml:space="preserve"> Cortone. </w:t>
      </w:r>
    </w:p>
    <w:p w14:paraId="15C4210A" w14:textId="77777777" w:rsidR="005C6ED5" w:rsidRPr="00FF5022" w:rsidRDefault="005C6ED5" w:rsidP="005C6ED5">
      <w:pPr>
        <w:pStyle w:val="Titre1"/>
        <w:pBdr>
          <w:top w:val="single" w:sz="4" w:space="1" w:color="auto"/>
          <w:left w:val="single" w:sz="4" w:space="4" w:color="auto"/>
          <w:bottom w:val="single" w:sz="4" w:space="1" w:color="auto"/>
          <w:right w:val="single" w:sz="4" w:space="4" w:color="auto"/>
        </w:pBdr>
        <w:rPr>
          <w:b w:val="0"/>
          <w:bCs w:val="0"/>
          <w:szCs w:val="24"/>
        </w:rPr>
      </w:pPr>
      <w:r>
        <w:rPr>
          <w:b w:val="0"/>
          <w:bCs w:val="0"/>
          <w:szCs w:val="24"/>
          <w:lang w:val="fr-FR"/>
        </w:rPr>
        <w:t>-</w:t>
      </w:r>
      <w:r w:rsidRPr="00FF5022">
        <w:rPr>
          <w:b w:val="0"/>
          <w:bCs w:val="0"/>
          <w:szCs w:val="24"/>
        </w:rPr>
        <w:t xml:space="preserve">Annonciation de Matthias Grünewald </w:t>
      </w:r>
      <w:r w:rsidRPr="00FF5022">
        <w:rPr>
          <w:b w:val="0"/>
          <w:bCs w:val="0"/>
          <w:szCs w:val="24"/>
          <w:lang w:val="fr-FR"/>
        </w:rPr>
        <w:t>R</w:t>
      </w:r>
      <w:r w:rsidRPr="00FF5022">
        <w:rPr>
          <w:b w:val="0"/>
          <w:bCs w:val="0"/>
          <w:szCs w:val="24"/>
        </w:rPr>
        <w:t xml:space="preserve">etable d’Issenheim, 1512-1516, Colmar, Musée d’Unterlinden. </w:t>
      </w:r>
    </w:p>
    <w:p w14:paraId="20344012" w14:textId="77777777" w:rsidR="005C6ED5" w:rsidRPr="00FF5022" w:rsidRDefault="005C6ED5" w:rsidP="005C6ED5">
      <w:pPr>
        <w:pStyle w:val="Titre2"/>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w:t>
      </w:r>
      <w:r w:rsidRPr="00FF5022">
        <w:rPr>
          <w:rFonts w:cs="Times New Roman"/>
          <w:szCs w:val="24"/>
        </w:rPr>
        <w:t>Annonciation de Giovanni di Paolo, enluminure 1420-1430, Paris, Bibliothèque Nationale de France. (Les personnages situés à droite et à gauche représente Dante et Béatrice : celui qui est en prière, entouré de rayons lumineux, pourrait être saint Justin, martyr)</w:t>
      </w:r>
      <w:r>
        <w:rPr>
          <w:rFonts w:cs="Times New Roman"/>
          <w:szCs w:val="24"/>
        </w:rPr>
        <w:t>.</w:t>
      </w:r>
    </w:p>
    <w:p w14:paraId="0F8AB84D" w14:textId="77777777" w:rsidR="005C6ED5" w:rsidRPr="00FF5022" w:rsidRDefault="005C6ED5" w:rsidP="005C6ED5"/>
    <w:p w14:paraId="57CD1991" w14:textId="77777777" w:rsidR="005C6ED5" w:rsidRDefault="005C6ED5" w:rsidP="005C6ED5">
      <w:pPr>
        <w:rPr>
          <w:b/>
        </w:rPr>
      </w:pPr>
      <w:r w:rsidRPr="00FF5022">
        <w:rPr>
          <w:b/>
        </w:rPr>
        <w:t xml:space="preserve">Objectifs </w:t>
      </w:r>
    </w:p>
    <w:p w14:paraId="725AC755" w14:textId="77777777" w:rsidR="005C6ED5" w:rsidRPr="00FF5022" w:rsidRDefault="005C6ED5" w:rsidP="005C6ED5">
      <w:r w:rsidRPr="00FF5022">
        <w:t>Regarder, comparer les images représentant le récit de l’Annonciation et le récit de l’évangile</w:t>
      </w:r>
      <w:r>
        <w:t>.</w:t>
      </w:r>
      <w:r w:rsidRPr="00FF5022">
        <w:t xml:space="preserve"> </w:t>
      </w:r>
    </w:p>
    <w:p w14:paraId="1F9E0B28" w14:textId="77777777" w:rsidR="005C6ED5" w:rsidRPr="00FF5022" w:rsidRDefault="005C6ED5" w:rsidP="005C6ED5">
      <w:r w:rsidRPr="00FF5022">
        <w:t>Chercher ce qui commun avec le récit, ce qui diffèrent. Chercher aussi ce qui est commun à tous les tableaux</w:t>
      </w:r>
      <w:r>
        <w:t>.</w:t>
      </w:r>
      <w:r w:rsidRPr="00FF5022">
        <w:t xml:space="preserve"> </w:t>
      </w:r>
    </w:p>
    <w:p w14:paraId="0D1EBA00" w14:textId="77777777" w:rsidR="005C6ED5" w:rsidRPr="00FF5022" w:rsidRDefault="005C6ED5" w:rsidP="005C6ED5">
      <w:r w:rsidRPr="00FF5022">
        <w:t xml:space="preserve">Ecouter des passages bibliques qui les évoquent et se les approprier. </w:t>
      </w:r>
    </w:p>
    <w:p w14:paraId="6ED25BE0" w14:textId="77777777" w:rsidR="005C6ED5" w:rsidRPr="00FF5022" w:rsidRDefault="005C6ED5" w:rsidP="005C6ED5">
      <w:r w:rsidRPr="00FF5022">
        <w:t xml:space="preserve">Rechercher du sens, exprimer une parole.  </w:t>
      </w:r>
    </w:p>
    <w:p w14:paraId="171BA454" w14:textId="77777777" w:rsidR="005C6ED5" w:rsidRPr="00FF5022" w:rsidRDefault="005C6ED5" w:rsidP="005C6ED5">
      <w:pPr>
        <w:rPr>
          <w:b/>
          <w:bCs/>
          <w:strike/>
        </w:rPr>
      </w:pPr>
    </w:p>
    <w:p w14:paraId="1A7BD90C" w14:textId="77777777" w:rsidR="005C6ED5" w:rsidRPr="00FF5022" w:rsidRDefault="005C6ED5" w:rsidP="005C6ED5">
      <w:pPr>
        <w:pStyle w:val="Pieddepage"/>
        <w:tabs>
          <w:tab w:val="clear" w:pos="4536"/>
          <w:tab w:val="clear" w:pos="9072"/>
        </w:tabs>
        <w:rPr>
          <w:b/>
          <w:bCs/>
          <w:lang w:val="fr-FR"/>
        </w:rPr>
      </w:pPr>
      <w:r>
        <w:rPr>
          <w:b/>
          <w:bCs/>
          <w:lang w:val="fr-FR"/>
        </w:rPr>
        <w:t>1) D</w:t>
      </w:r>
      <w:r w:rsidRPr="00FF5022">
        <w:rPr>
          <w:b/>
          <w:bCs/>
          <w:lang w:val="fr-FR"/>
        </w:rPr>
        <w:t>écouvrir les 4 tableaux et approfondir le tableau du Brévi</w:t>
      </w:r>
      <w:r>
        <w:rPr>
          <w:b/>
          <w:bCs/>
          <w:lang w:val="fr-FR"/>
        </w:rPr>
        <w:t>ai</w:t>
      </w:r>
      <w:r w:rsidRPr="00FF5022">
        <w:rPr>
          <w:b/>
          <w:bCs/>
          <w:lang w:val="fr-FR"/>
        </w:rPr>
        <w:t xml:space="preserve">re de Martin d’Aragon </w:t>
      </w:r>
    </w:p>
    <w:p w14:paraId="1C42737C" w14:textId="77777777" w:rsidR="005C6ED5" w:rsidRPr="00FF5022" w:rsidRDefault="005C6ED5" w:rsidP="005C6ED5">
      <w:pPr>
        <w:pStyle w:val="Pieddepage"/>
        <w:tabs>
          <w:tab w:val="clear" w:pos="4536"/>
          <w:tab w:val="clear" w:pos="9072"/>
        </w:tabs>
        <w:rPr>
          <w:b/>
          <w:bCs/>
          <w:lang w:val="fr-FR"/>
        </w:rPr>
      </w:pPr>
    </w:p>
    <w:p w14:paraId="3C551285" w14:textId="77777777" w:rsidR="005C6ED5" w:rsidRPr="00FF5022" w:rsidRDefault="005C6ED5" w:rsidP="005C6ED5">
      <w:r w:rsidRPr="00FF5022">
        <w:t>L’animateur projette ou affiche la représentation des 4 œuvres représentant l’Annonciation en les présentant.</w:t>
      </w:r>
    </w:p>
    <w:p w14:paraId="26B4542E" w14:textId="77777777" w:rsidR="005C6ED5" w:rsidRPr="00FF5022" w:rsidRDefault="005C6ED5" w:rsidP="005C6ED5">
      <w:r w:rsidRPr="00FF5022">
        <w:t>Demander de rechercher ce qui est commun : Marie, l’ange sont les éléments communs à tous les tableaux. Mais ils n’y sont pas représentés de la même façon. Certains peintres vont aussi rajouter des éléments, nous allons les identifier et mais tout d’abord nous allons essayer de les reconnaitre et de comprendre pourquoi</w:t>
      </w:r>
      <w:r>
        <w:t>. Nous</w:t>
      </w:r>
      <w:r w:rsidRPr="00FF5022">
        <w:t xml:space="preserve"> </w:t>
      </w:r>
      <w:r>
        <w:t xml:space="preserve">regarderons </w:t>
      </w:r>
      <w:r w:rsidRPr="00FF5022">
        <w:t>au plus près un tableau celui du Bréviaire de Martin d’Aragon.</w:t>
      </w:r>
    </w:p>
    <w:p w14:paraId="6F0E36B5" w14:textId="77777777" w:rsidR="005C6ED5" w:rsidRPr="00FF5022" w:rsidRDefault="005C6ED5" w:rsidP="005C6ED5">
      <w:pPr>
        <w:rPr>
          <w:bCs/>
          <w:i/>
          <w:iCs/>
        </w:rPr>
      </w:pPr>
    </w:p>
    <w:p w14:paraId="0F55C155" w14:textId="77777777" w:rsidR="005C6ED5" w:rsidRPr="002470CD" w:rsidRDefault="005C6ED5" w:rsidP="005C6ED5">
      <w:pPr>
        <w:pBdr>
          <w:top w:val="single" w:sz="4" w:space="1" w:color="auto"/>
          <w:left w:val="single" w:sz="4" w:space="4" w:color="auto"/>
          <w:bottom w:val="single" w:sz="4" w:space="1" w:color="auto"/>
          <w:right w:val="single" w:sz="4" w:space="4" w:color="auto"/>
        </w:pBdr>
        <w:rPr>
          <w:b/>
          <w:bCs/>
        </w:rPr>
      </w:pPr>
      <w:r w:rsidRPr="002470CD">
        <w:rPr>
          <w:b/>
          <w:bCs/>
        </w:rPr>
        <w:t>Une image</w:t>
      </w:r>
      <w:r>
        <w:rPr>
          <w:b/>
          <w:bCs/>
        </w:rPr>
        <w:t xml:space="preserve"> privilégiée : le bréviaire d’Aragon </w:t>
      </w:r>
      <w:r w:rsidRPr="002470CD">
        <w:rPr>
          <w:b/>
          <w:bCs/>
        </w:rPr>
        <w:t xml:space="preserve">  </w:t>
      </w:r>
      <w:r>
        <w:rPr>
          <w:b/>
          <w:bCs/>
        </w:rPr>
        <w:t xml:space="preserve"> </w:t>
      </w:r>
    </w:p>
    <w:p w14:paraId="67E68BDB" w14:textId="77777777" w:rsidR="005C6ED5" w:rsidRPr="00FF5022" w:rsidRDefault="005C6ED5" w:rsidP="005C6ED5">
      <w:pPr>
        <w:pBdr>
          <w:top w:val="single" w:sz="4" w:space="1" w:color="auto"/>
          <w:left w:val="single" w:sz="4" w:space="4" w:color="auto"/>
          <w:bottom w:val="single" w:sz="4" w:space="1" w:color="auto"/>
          <w:right w:val="single" w:sz="4" w:space="4" w:color="auto"/>
        </w:pBdr>
      </w:pPr>
      <w:r w:rsidRPr="00FF5022">
        <w:t>L’œuvre du Bréviaire de Martin d’Aragon est le premier tableau étudié</w:t>
      </w:r>
      <w:r>
        <w:t xml:space="preserve"> dans chaque groupe</w:t>
      </w:r>
      <w:r w:rsidRPr="00FF5022">
        <w:t xml:space="preserve">. Il </w:t>
      </w:r>
      <w:r>
        <w:t xml:space="preserve">peut être </w:t>
      </w:r>
      <w:r w:rsidRPr="00FF5022">
        <w:t xml:space="preserve">intéressant que les </w:t>
      </w:r>
      <w:r>
        <w:t xml:space="preserve">jeunes </w:t>
      </w:r>
      <w:r w:rsidRPr="00FF5022">
        <w:t xml:space="preserve">en fassent aussi une lecture approfondie pour les guider et apprendre à lire une image, à leur niveau avec un animateur qui les écoutera attentivement qui guidera leur réflexion. </w:t>
      </w:r>
    </w:p>
    <w:p w14:paraId="12903052" w14:textId="65D9DD07" w:rsidR="005C6ED5" w:rsidRPr="002470CD" w:rsidRDefault="005C6ED5" w:rsidP="005C6ED5">
      <w:pPr>
        <w:pBdr>
          <w:top w:val="single" w:sz="4" w:space="1" w:color="auto"/>
          <w:left w:val="single" w:sz="4" w:space="4" w:color="auto"/>
          <w:bottom w:val="single" w:sz="4" w:space="1" w:color="auto"/>
          <w:right w:val="single" w:sz="4" w:space="4" w:color="auto"/>
        </w:pBdr>
      </w:pPr>
      <w:r>
        <w:rPr>
          <w:bCs/>
          <w:noProof/>
        </w:rPr>
        <mc:AlternateContent>
          <mc:Choice Requires="wps">
            <w:drawing>
              <wp:anchor distT="0" distB="0" distL="114300" distR="114300" simplePos="0" relativeHeight="251666432" behindDoc="0" locked="0" layoutInCell="1" allowOverlap="1" wp14:anchorId="711447F4" wp14:editId="2CE199E6">
                <wp:simplePos x="0" y="0"/>
                <wp:positionH relativeFrom="page">
                  <wp:posOffset>447040</wp:posOffset>
                </wp:positionH>
                <wp:positionV relativeFrom="page">
                  <wp:posOffset>8341995</wp:posOffset>
                </wp:positionV>
                <wp:extent cx="208280" cy="186055"/>
                <wp:effectExtent l="19050" t="76200" r="1270" b="0"/>
                <wp:wrapNone/>
                <wp:docPr id="1065561324" name="Flèche : courbe vers le ha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7C5BD6C3" w14:textId="77777777" w:rsidR="005C6ED5" w:rsidRDefault="005C6ED5" w:rsidP="005C6ED5">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447F4" id="Flèche : courbe vers le haut 6" o:spid="_x0000_s1029" type="#_x0000_t104" style="position:absolute;margin-left:35.2pt;margin-top:656.85pt;width:16.4pt;height:14.65pt;rotation:3285456fd;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KZ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" adj="11953,19188,5400" fillcolor="#4f81bd" strokecolor="#385d8a" strokeweight="2pt">
                <v:textbox>
                  <w:txbxContent>
                    <w:p w14:paraId="7C5BD6C3" w14:textId="77777777" w:rsidR="005C6ED5" w:rsidRDefault="005C6ED5" w:rsidP="005C6ED5">
                      <w:pPr>
                        <w:jc w:val="center"/>
                      </w:pPr>
                      <w:r>
                        <w:t xml:space="preserve"> </w:t>
                      </w:r>
                    </w:p>
                  </w:txbxContent>
                </v:textbox>
                <w10:wrap anchorx="page" anchory="page"/>
              </v:shape>
            </w:pict>
          </mc:Fallback>
        </mc:AlternateContent>
      </w:r>
      <w:r w:rsidRPr="00FF5022">
        <w:rPr>
          <w:bCs/>
        </w:rPr>
        <w:t xml:space="preserve">Chacun à l’image sous les yeux, </w:t>
      </w:r>
      <w:r w:rsidRPr="00FF5022">
        <w:t xml:space="preserve">l’animateur propose de </w:t>
      </w:r>
      <w:r w:rsidRPr="00FF5022">
        <w:rPr>
          <w:bCs/>
        </w:rPr>
        <w:t xml:space="preserve">prendre le temps de regarder l’ensemble de l’image, et d’en découvrir les différents éléments. </w:t>
      </w:r>
      <w:r>
        <w:rPr>
          <w:bCs/>
        </w:rPr>
        <w:br/>
        <w:t xml:space="preserve">       </w:t>
      </w:r>
      <w:r w:rsidRPr="00FF5022">
        <w:rPr>
          <w:bCs/>
        </w:rPr>
        <w:t>L’animateur se réfèrera à la</w:t>
      </w:r>
      <w:r>
        <w:rPr>
          <w:bCs/>
        </w:rPr>
        <w:t xml:space="preserve"> </w:t>
      </w:r>
      <w:r>
        <w:rPr>
          <w:bCs/>
          <w:color w:val="44546A"/>
        </w:rPr>
        <w:t>lecture</w:t>
      </w:r>
      <w:r>
        <w:rPr>
          <w:color w:val="44546A"/>
        </w:rPr>
        <w:t xml:space="preserve"> de l’image du Bréviaire de Martin d’Aragon</w:t>
      </w:r>
      <w:r w:rsidRPr="00FF5022">
        <w:rPr>
          <w:bCs/>
        </w:rPr>
        <w:t>.</w:t>
      </w:r>
    </w:p>
    <w:p w14:paraId="409A7283" w14:textId="77777777" w:rsidR="005C6ED5" w:rsidRPr="00FF5022" w:rsidRDefault="005C6ED5" w:rsidP="005C6ED5">
      <w:pPr>
        <w:rPr>
          <w:bCs/>
        </w:rPr>
      </w:pPr>
    </w:p>
    <w:p w14:paraId="0027D254" w14:textId="7B63FA57" w:rsidR="005C6ED5" w:rsidRPr="00FF5022" w:rsidRDefault="005C6ED5" w:rsidP="005C6ED5">
      <w:pPr>
        <w:rPr>
          <w:b/>
        </w:rPr>
      </w:pPr>
      <w:r>
        <w:rPr>
          <w:bCs/>
          <w:noProof/>
          <w:color w:val="44546A"/>
        </w:rPr>
        <mc:AlternateContent>
          <mc:Choice Requires="wps">
            <w:drawing>
              <wp:anchor distT="0" distB="0" distL="114300" distR="114300" simplePos="0" relativeHeight="251665408" behindDoc="0" locked="0" layoutInCell="1" allowOverlap="1" wp14:anchorId="32194CDC" wp14:editId="2FFF9781">
                <wp:simplePos x="0" y="0"/>
                <wp:positionH relativeFrom="page">
                  <wp:posOffset>163830</wp:posOffset>
                </wp:positionH>
                <wp:positionV relativeFrom="page">
                  <wp:posOffset>8837295</wp:posOffset>
                </wp:positionV>
                <wp:extent cx="208280" cy="186055"/>
                <wp:effectExtent l="19050" t="76200" r="1270" b="0"/>
                <wp:wrapNone/>
                <wp:docPr id="166573229"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5A92201E" w14:textId="77777777" w:rsidR="005C6ED5" w:rsidRDefault="005C6ED5" w:rsidP="005C6ED5">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94CDC" id="Flèche : courbe vers le haut 5" o:spid="_x0000_s1030" type="#_x0000_t104" style="position:absolute;margin-left:12.9pt;margin-top:695.85pt;width:16.4pt;height:14.65pt;rotation:3285456fd;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l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" adj="11953,19188,5400" fillcolor="#4f81bd" strokecolor="#385d8a" strokeweight="2pt">
                <v:textbox>
                  <w:txbxContent>
                    <w:p w14:paraId="5A92201E" w14:textId="77777777" w:rsidR="005C6ED5" w:rsidRDefault="005C6ED5" w:rsidP="005C6ED5">
                      <w:pPr>
                        <w:jc w:val="center"/>
                      </w:pPr>
                      <w:r>
                        <w:t xml:space="preserve"> </w:t>
                      </w:r>
                    </w:p>
                  </w:txbxContent>
                </v:textbox>
                <w10:wrap anchorx="page" anchory="page"/>
              </v:shape>
            </w:pict>
          </mc:Fallback>
        </mc:AlternateContent>
      </w:r>
      <w:r w:rsidRPr="00FF5022">
        <w:rPr>
          <w:b/>
        </w:rPr>
        <w:t>2</w:t>
      </w:r>
      <w:r>
        <w:rPr>
          <w:b/>
        </w:rPr>
        <w:t>)</w:t>
      </w:r>
      <w:r>
        <w:rPr>
          <w:b/>
          <w:vertAlign w:val="superscript"/>
        </w:rPr>
        <w:t xml:space="preserve"> </w:t>
      </w:r>
      <w:r w:rsidRPr="00FD4228">
        <w:rPr>
          <w:b/>
        </w:rPr>
        <w:t>En groupes :</w:t>
      </w:r>
      <w:r>
        <w:rPr>
          <w:b/>
          <w:vertAlign w:val="superscript"/>
        </w:rPr>
        <w:t xml:space="preserve"> </w:t>
      </w:r>
      <w:r w:rsidRPr="00FF5022">
        <w:rPr>
          <w:b/>
        </w:rPr>
        <w:t>Que nous disent ces tableaux ?</w:t>
      </w:r>
    </w:p>
    <w:p w14:paraId="12BC7F9D" w14:textId="77777777" w:rsidR="005C6ED5" w:rsidRPr="00FF5022" w:rsidRDefault="005C6ED5" w:rsidP="005C6ED5">
      <w:pPr>
        <w:rPr>
          <w:b/>
        </w:rPr>
      </w:pPr>
      <w:r>
        <w:rPr>
          <w:bCs/>
          <w:color w:val="44546A"/>
        </w:rPr>
        <w:t>F</w:t>
      </w:r>
      <w:r w:rsidRPr="00FF5022">
        <w:rPr>
          <w:bCs/>
          <w:color w:val="44546A"/>
        </w:rPr>
        <w:t xml:space="preserve">iche d’enquête tableaux </w:t>
      </w:r>
      <w:r>
        <w:rPr>
          <w:bCs/>
          <w:color w:val="44546A"/>
        </w:rPr>
        <w:t>A</w:t>
      </w:r>
      <w:r w:rsidRPr="00FF5022">
        <w:rPr>
          <w:bCs/>
          <w:color w:val="44546A"/>
        </w:rPr>
        <w:t>nnonciation</w:t>
      </w:r>
      <w:r>
        <w:rPr>
          <w:bCs/>
          <w:color w:val="44546A"/>
        </w:rPr>
        <w:t>.</w:t>
      </w:r>
      <w:r w:rsidRPr="00FF5022">
        <w:rPr>
          <w:b/>
        </w:rPr>
        <w:t xml:space="preserve"> </w:t>
      </w:r>
    </w:p>
    <w:p w14:paraId="64786C1F" w14:textId="77777777" w:rsidR="005C6ED5" w:rsidRPr="00FF5022" w:rsidRDefault="005C6ED5" w:rsidP="005C6ED5">
      <w:pPr>
        <w:rPr>
          <w:bCs/>
        </w:rPr>
      </w:pPr>
      <w:r w:rsidRPr="00FF5022">
        <w:rPr>
          <w:bCs/>
        </w:rPr>
        <w:t xml:space="preserve">L’animateur répartira les enfants en 4 groupes. </w:t>
      </w:r>
    </w:p>
    <w:p w14:paraId="7AD8D168" w14:textId="77777777" w:rsidR="005C6ED5" w:rsidRDefault="005C6ED5" w:rsidP="005C6ED5">
      <w:pPr>
        <w:rPr>
          <w:bCs/>
        </w:rPr>
      </w:pPr>
      <w:r>
        <w:rPr>
          <w:bCs/>
        </w:rPr>
        <w:t>C</w:t>
      </w:r>
      <w:r w:rsidRPr="00FF5022">
        <w:rPr>
          <w:bCs/>
        </w:rPr>
        <w:t>haque groupe</w:t>
      </w:r>
      <w:r>
        <w:rPr>
          <w:bCs/>
        </w:rPr>
        <w:t xml:space="preserve"> est chargé d’un personnage</w:t>
      </w:r>
      <w:r w:rsidRPr="00FF5022">
        <w:rPr>
          <w:bCs/>
        </w:rPr>
        <w:t> </w:t>
      </w:r>
      <w:r>
        <w:rPr>
          <w:bCs/>
        </w:rPr>
        <w:t>et reçoit une fiche qui lui correspond.</w:t>
      </w:r>
    </w:p>
    <w:p w14:paraId="6AE687A0" w14:textId="77777777" w:rsidR="005C6ED5" w:rsidRPr="00FF5022" w:rsidRDefault="005C6ED5" w:rsidP="005C6ED5">
      <w:r w:rsidRPr="00FF5022">
        <w:t>Groupe 1 Dieu Père, Dieu Fils, Dieu Esprit</w:t>
      </w:r>
    </w:p>
    <w:p w14:paraId="28EE0747" w14:textId="77777777" w:rsidR="005C6ED5" w:rsidRPr="00FF5022" w:rsidRDefault="005C6ED5" w:rsidP="005C6ED5">
      <w:r w:rsidRPr="00FF5022">
        <w:t>Groupe 2 : Marie</w:t>
      </w:r>
    </w:p>
    <w:p w14:paraId="4E99F5E6" w14:textId="77777777" w:rsidR="005C6ED5" w:rsidRPr="00FF5022" w:rsidRDefault="005C6ED5" w:rsidP="005C6ED5">
      <w:r w:rsidRPr="00FF5022">
        <w:t>Groupe 3 : L’ange</w:t>
      </w:r>
    </w:p>
    <w:p w14:paraId="037B60DC" w14:textId="77777777" w:rsidR="005C6ED5" w:rsidRDefault="005C6ED5" w:rsidP="005C6ED5">
      <w:r w:rsidRPr="00FF5022">
        <w:t>Groupe 4 : Le livre</w:t>
      </w:r>
    </w:p>
    <w:p w14:paraId="2F3F8568" w14:textId="77777777" w:rsidR="005C6ED5" w:rsidRPr="00FD4228" w:rsidRDefault="005C6ED5" w:rsidP="005C6ED5">
      <w:r w:rsidRPr="00FD4228">
        <w:rPr>
          <w:b/>
        </w:rPr>
        <w:t>Consignes pour les groupes</w:t>
      </w:r>
      <w:r>
        <w:rPr>
          <w:bCs/>
        </w:rPr>
        <w:t xml:space="preserve"> : Voir les détails sur chaque fiche.</w:t>
      </w:r>
    </w:p>
    <w:p w14:paraId="32EDA413" w14:textId="77777777" w:rsidR="005C6ED5" w:rsidRPr="00FF5022" w:rsidRDefault="005C6ED5" w:rsidP="005C6ED5">
      <w:r w:rsidRPr="00FF5022">
        <w:rPr>
          <w:bCs/>
        </w:rPr>
        <w:t xml:space="preserve">- rechercher </w:t>
      </w:r>
      <w:r>
        <w:rPr>
          <w:bCs/>
        </w:rPr>
        <w:t xml:space="preserve">ce personnage </w:t>
      </w:r>
      <w:r w:rsidRPr="00FF5022">
        <w:rPr>
          <w:bCs/>
        </w:rPr>
        <w:t>dans les 4 œuvres</w:t>
      </w:r>
      <w:r w:rsidRPr="00FF5022">
        <w:t xml:space="preserve"> d’art sur l</w:t>
      </w:r>
      <w:r>
        <w:t>a</w:t>
      </w:r>
      <w:r w:rsidRPr="00FF5022">
        <w:t xml:space="preserve"> planche d’images. </w:t>
      </w:r>
    </w:p>
    <w:p w14:paraId="61BC36B4" w14:textId="77777777" w:rsidR="005C6ED5" w:rsidRPr="00FF5022" w:rsidRDefault="005C6ED5" w:rsidP="005C6ED5">
      <w:r w:rsidRPr="00FF5022">
        <w:t>- comparer : forme, position, nombre…</w:t>
      </w:r>
      <w:r>
        <w:t xml:space="preserve"> </w:t>
      </w:r>
      <w:r w:rsidRPr="00FF5022">
        <w:t xml:space="preserve">et noter les observations dans le tableau </w:t>
      </w:r>
      <w:r>
        <w:t>de</w:t>
      </w:r>
      <w:r>
        <w:rPr>
          <w:color w:val="000000"/>
        </w:rPr>
        <w:t xml:space="preserve"> </w:t>
      </w:r>
      <w:r>
        <w:rPr>
          <w:bCs/>
          <w:color w:val="000000"/>
        </w:rPr>
        <w:t>la</w:t>
      </w:r>
      <w:r>
        <w:rPr>
          <w:bCs/>
          <w:color w:val="44546A"/>
        </w:rPr>
        <w:t xml:space="preserve"> f</w:t>
      </w:r>
      <w:r w:rsidRPr="00FF5022">
        <w:rPr>
          <w:bCs/>
          <w:color w:val="44546A"/>
        </w:rPr>
        <w:t>iche d’enquête</w:t>
      </w:r>
    </w:p>
    <w:p w14:paraId="0C8B9460" w14:textId="77777777" w:rsidR="005C6ED5" w:rsidRPr="00FF5022" w:rsidRDefault="005C6ED5" w:rsidP="005C6ED5">
      <w:r w:rsidRPr="00FF5022">
        <w:t xml:space="preserve">- lire des passages de textes bibliques pour rechercher en quoi ils aident à comprendre le message qu’a voulu nous donner l’artiste </w:t>
      </w:r>
    </w:p>
    <w:p w14:paraId="61C7D973" w14:textId="77777777" w:rsidR="005C6ED5" w:rsidRPr="00FF5022" w:rsidRDefault="005C6ED5" w:rsidP="005C6ED5">
      <w:r>
        <w:t>U</w:t>
      </w:r>
      <w:r w:rsidRPr="00FF5022">
        <w:t>ne mise en commun des remarques de chaque groupe permettra une recherche de sens guidée par l’animateur.</w:t>
      </w:r>
    </w:p>
    <w:p w14:paraId="4AEE01EB" w14:textId="77777777" w:rsidR="005C6ED5" w:rsidRPr="00FF5022" w:rsidRDefault="005C6ED5" w:rsidP="005C6ED5"/>
    <w:p w14:paraId="27CC78DA" w14:textId="77777777" w:rsidR="005C6ED5" w:rsidRPr="00FF5022" w:rsidRDefault="005C6ED5" w:rsidP="005C6ED5">
      <w:pPr>
        <w:jc w:val="both"/>
        <w:rPr>
          <w:b/>
          <w:bCs/>
        </w:rPr>
      </w:pPr>
      <w:r w:rsidRPr="00FF5022">
        <w:rPr>
          <w:b/>
          <w:bCs/>
        </w:rPr>
        <w:t>Mise en commun</w:t>
      </w:r>
    </w:p>
    <w:p w14:paraId="6A450CEC" w14:textId="77777777" w:rsidR="005C6ED5" w:rsidRPr="00FF5022" w:rsidRDefault="005C6ED5" w:rsidP="005C6ED5">
      <w:r w:rsidRPr="00FF5022">
        <w:t xml:space="preserve">Lors de la remontée, chaque groupe présente ses découvertes. L’animateur complètera en donnant quelques informations en s’inspirant </w:t>
      </w:r>
      <w:r>
        <w:t xml:space="preserve">des réponses p 5 et 6. Il favorisera </w:t>
      </w:r>
      <w:r w:rsidRPr="00FF5022">
        <w:t>l’expression de chaque groupe, l’animateur fera rechercher les différences de décor entre les 4 images d’annonciations : château, cellule</w:t>
      </w:r>
      <w:r>
        <w:t xml:space="preserve"> </w:t>
      </w:r>
      <w:r w:rsidRPr="00FF5022">
        <w:t>monastique, temple, église ...</w:t>
      </w:r>
    </w:p>
    <w:p w14:paraId="760DAFBE" w14:textId="77777777" w:rsidR="005C6ED5" w:rsidRPr="00FF5022" w:rsidRDefault="005C6ED5" w:rsidP="005C6ED5">
      <w:r w:rsidRPr="00FF5022">
        <w:t>Comparer avec nos crèches habituelles (grotte, étable ...) ou d’autres représentations.</w:t>
      </w:r>
    </w:p>
    <w:p w14:paraId="061C0F74" w14:textId="77777777" w:rsidR="005C6ED5" w:rsidRPr="00FF5022" w:rsidRDefault="005C6ED5" w:rsidP="005C6ED5">
      <w:r w:rsidRPr="00FF5022">
        <w:t>Faire remarquer que les artistes ont dessiné l’</w:t>
      </w:r>
      <w:r>
        <w:t>A</w:t>
      </w:r>
      <w:r w:rsidRPr="00FF5022">
        <w:t>nnonciation comme si c’était chez eux, à leur époque</w:t>
      </w:r>
      <w:r>
        <w:t xml:space="preserve"> </w:t>
      </w:r>
      <w:r w:rsidRPr="00FF5022">
        <w:t>et non au pays et à l’époque de Jésus. C’est pour nous dire que le Seigneur s’adresse encore à nous aujourd’hui.</w:t>
      </w:r>
    </w:p>
    <w:p w14:paraId="7D897954" w14:textId="77777777" w:rsidR="005C6ED5" w:rsidRPr="00FF5022" w:rsidRDefault="005C6ED5" w:rsidP="005C6ED5">
      <w:r w:rsidRPr="002470CD">
        <w:rPr>
          <w:b/>
          <w:bCs/>
        </w:rPr>
        <w:t>Créativité :</w:t>
      </w:r>
      <w:r>
        <w:t xml:space="preserve"> </w:t>
      </w:r>
      <w:r w:rsidRPr="00FF5022">
        <w:t>Proposer de dessiner individuellement l’</w:t>
      </w:r>
      <w:r>
        <w:t>A</w:t>
      </w:r>
      <w:r w:rsidRPr="00FF5022">
        <w:t>nnonciation dans sa propre maison ou dans sa classe ou bien</w:t>
      </w:r>
      <w:r>
        <w:t xml:space="preserve"> </w:t>
      </w:r>
      <w:r w:rsidRPr="00FF5022">
        <w:t>dans un autre lieu que l’on fréquente souvent, comme si cela se passait aujourd’hui.</w:t>
      </w:r>
    </w:p>
    <w:p w14:paraId="1E008175" w14:textId="77777777" w:rsidR="005C6ED5" w:rsidRPr="00FF5022" w:rsidRDefault="005C6ED5" w:rsidP="005C6ED5">
      <w:r w:rsidRPr="00FF5022">
        <w:t>Se représenter quelque part dans la scène. Rechercher comment dessiner l’ange aujourd’hui.</w:t>
      </w:r>
    </w:p>
    <w:p w14:paraId="14731563" w14:textId="77777777" w:rsidR="005C6ED5" w:rsidRPr="00FF5022" w:rsidRDefault="005C6ED5" w:rsidP="005C6ED5">
      <w:r w:rsidRPr="00FF5022">
        <w:t xml:space="preserve">Que nous dirait l’ange aujourd’hui de la part de Dieu ? </w:t>
      </w:r>
      <w:r>
        <w:br/>
      </w:r>
      <w:r w:rsidRPr="00FF5022">
        <w:t>Faire une bulle dans laquelle on note les paroles de l’ange.</w:t>
      </w:r>
    </w:p>
    <w:p w14:paraId="1E082D11" w14:textId="77777777" w:rsidR="005C6ED5" w:rsidRPr="00FF5022" w:rsidRDefault="005C6ED5" w:rsidP="005C6ED5">
      <w:pPr>
        <w:jc w:val="both"/>
      </w:pPr>
      <w:r w:rsidRPr="00FF5022">
        <w:rPr>
          <w:b/>
          <w:bCs/>
        </w:rPr>
        <w:t>Synthèse finale</w:t>
      </w:r>
      <w:r w:rsidRPr="00FF5022">
        <w:t> :</w:t>
      </w:r>
    </w:p>
    <w:p w14:paraId="3AB59E32" w14:textId="77777777" w:rsidR="005C6ED5" w:rsidRPr="00FF5022" w:rsidRDefault="005C6ED5" w:rsidP="005C6ED5">
      <w:pPr>
        <w:jc w:val="both"/>
      </w:pPr>
      <w:r w:rsidRPr="00FF5022">
        <w:t xml:space="preserve">L’ange vient porter à Marie le message de Dieu. C’est elle que Dieu a choisie pour porter son Fils de Dieu, Jésus, l’Emmanuel qui veut dire « Dieu avec nous ». Marie par l’action de l’Esprit Saint va porter le Fils de Dieu. Marie a dit « oui », elle a fait confiance au Seigneur, son oui offre déjà au monde, le sauveur, la Parole de Dieu, la lumière du monde… … avec elle, nous sommes invités à faire confiance au Seigneur, avec elle, attendons dans la joie, la venue de Jésus dans nos cœurs, dans nos familles, dans nos lieux de vie, dans notre monde…  </w:t>
      </w:r>
    </w:p>
    <w:p w14:paraId="6482C6C5" w14:textId="7AE450BE" w:rsidR="005C6ED5" w:rsidRPr="00FF5022" w:rsidRDefault="005C6ED5" w:rsidP="005C6ED5">
      <w:r w:rsidRPr="00FF5022">
        <w:rPr>
          <w:noProof/>
        </w:rPr>
        <w:drawing>
          <wp:anchor distT="0" distB="0" distL="114300" distR="114300" simplePos="0" relativeHeight="251663360" behindDoc="1" locked="0" layoutInCell="1" allowOverlap="1" wp14:anchorId="0FA65915" wp14:editId="79F382C9">
            <wp:simplePos x="0" y="0"/>
            <wp:positionH relativeFrom="column">
              <wp:posOffset>3810</wp:posOffset>
            </wp:positionH>
            <wp:positionV relativeFrom="paragraph">
              <wp:posOffset>107315</wp:posOffset>
            </wp:positionV>
            <wp:extent cx="597535" cy="368935"/>
            <wp:effectExtent l="0" t="0" r="0" b="0"/>
            <wp:wrapTight wrapText="bothSides">
              <wp:wrapPolygon edited="0">
                <wp:start x="0" y="0"/>
                <wp:lineTo x="0" y="20076"/>
                <wp:lineTo x="20659" y="20076"/>
                <wp:lineTo x="20659" y="0"/>
                <wp:lineTo x="0" y="0"/>
              </wp:wrapPolygon>
            </wp:wrapTight>
            <wp:docPr id="1264786537" name="Image 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prie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535" cy="368935"/>
                    </a:xfrm>
                    <a:prstGeom prst="rect">
                      <a:avLst/>
                    </a:prstGeom>
                    <a:noFill/>
                  </pic:spPr>
                </pic:pic>
              </a:graphicData>
            </a:graphic>
            <wp14:sizeRelH relativeFrom="page">
              <wp14:pctWidth>0</wp14:pctWidth>
            </wp14:sizeRelH>
            <wp14:sizeRelV relativeFrom="page">
              <wp14:pctHeight>0</wp14:pctHeight>
            </wp14:sizeRelV>
          </wp:anchor>
        </w:drawing>
      </w:r>
    </w:p>
    <w:p w14:paraId="08104EE8" w14:textId="77777777" w:rsidR="005C6ED5" w:rsidRPr="00FF5022" w:rsidRDefault="005C6ED5" w:rsidP="005C6ED5">
      <w:pPr>
        <w:pStyle w:val="Paragraphedeliste"/>
        <w:pBdr>
          <w:top w:val="single" w:sz="4" w:space="1" w:color="auto"/>
          <w:left w:val="single" w:sz="4" w:space="4" w:color="auto"/>
          <w:bottom w:val="single" w:sz="4" w:space="1" w:color="auto"/>
          <w:right w:val="single" w:sz="4" w:space="4" w:color="auto"/>
        </w:pBdr>
        <w:jc w:val="center"/>
        <w:rPr>
          <w:b/>
        </w:rPr>
      </w:pPr>
      <w:r w:rsidRPr="00FF5022">
        <w:rPr>
          <w:b/>
        </w:rPr>
        <w:t xml:space="preserve">Temps </w:t>
      </w:r>
      <w:r>
        <w:rPr>
          <w:b/>
        </w:rPr>
        <w:t>4 P</w:t>
      </w:r>
      <w:r w:rsidRPr="00FF5022">
        <w:rPr>
          <w:b/>
        </w:rPr>
        <w:t>rière</w:t>
      </w:r>
      <w:r>
        <w:rPr>
          <w:b/>
        </w:rPr>
        <w:t xml:space="preserve"> finale</w:t>
      </w:r>
    </w:p>
    <w:p w14:paraId="74AFDDDD" w14:textId="6455BA7D" w:rsidR="005C6ED5" w:rsidRPr="00FF5022" w:rsidRDefault="005C6ED5" w:rsidP="005C6ED5">
      <w:r>
        <w:rPr>
          <w:noProof/>
          <w:color w:val="44546A"/>
        </w:rPr>
        <mc:AlternateContent>
          <mc:Choice Requires="wps">
            <w:drawing>
              <wp:anchor distT="0" distB="0" distL="114300" distR="114300" simplePos="0" relativeHeight="251667456" behindDoc="0" locked="0" layoutInCell="1" allowOverlap="1" wp14:anchorId="7BB44734" wp14:editId="5E7FB528">
                <wp:simplePos x="0" y="0"/>
                <wp:positionH relativeFrom="page">
                  <wp:posOffset>146685</wp:posOffset>
                </wp:positionH>
                <wp:positionV relativeFrom="page">
                  <wp:posOffset>5950585</wp:posOffset>
                </wp:positionV>
                <wp:extent cx="208280" cy="186055"/>
                <wp:effectExtent l="19050" t="76200" r="1270" b="0"/>
                <wp:wrapNone/>
                <wp:docPr id="1714106456" name="Flèche : courbe vers le ha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5E92DE7" w14:textId="77777777" w:rsidR="005C6ED5" w:rsidRDefault="005C6ED5" w:rsidP="005C6ED5">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B44734" id="Flèche : courbe vers le haut 4" o:spid="_x0000_s1031" type="#_x0000_t104" style="position:absolute;margin-left:11.55pt;margin-top:468.55pt;width:16.4pt;height:14.65pt;rotation:3285456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ga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" adj="11953,19188,5400" fillcolor="#4f81bd" strokecolor="#385d8a" strokeweight="2pt">
                <v:textbox>
                  <w:txbxContent>
                    <w:p w14:paraId="65E92DE7" w14:textId="77777777" w:rsidR="005C6ED5" w:rsidRDefault="005C6ED5" w:rsidP="005C6ED5">
                      <w:pPr>
                        <w:jc w:val="center"/>
                      </w:pPr>
                      <w:r>
                        <w:t xml:space="preserve"> </w:t>
                      </w:r>
                    </w:p>
                  </w:txbxContent>
                </v:textbox>
                <w10:wrap anchorx="page" anchory="page"/>
              </v:shape>
            </w:pict>
          </mc:Fallback>
        </mc:AlternateContent>
      </w:r>
    </w:p>
    <w:p w14:paraId="19DF6159" w14:textId="77777777" w:rsidR="005C6ED5" w:rsidRDefault="005C6ED5" w:rsidP="005C6ED5">
      <w:r>
        <w:rPr>
          <w:color w:val="44546A"/>
        </w:rPr>
        <w:t>Chant : Viens Jésus</w:t>
      </w:r>
    </w:p>
    <w:p w14:paraId="29A642C3" w14:textId="77777777" w:rsidR="005C6ED5" w:rsidRPr="00FF5022" w:rsidRDefault="005C6ED5" w:rsidP="005C6ED5">
      <w:r w:rsidRPr="00FF5022">
        <w:t>Si possible musique douce pour amener les enfants au calme</w:t>
      </w:r>
    </w:p>
    <w:p w14:paraId="6A5C0BDA" w14:textId="77777777" w:rsidR="005C6ED5" w:rsidRPr="00FF5022" w:rsidRDefault="005C6ED5" w:rsidP="005C6ED5">
      <w:r w:rsidRPr="00FF5022">
        <w:t xml:space="preserve">L’animateur invite les enfants à bien s’asseoir, fermer les yeux s’ils désirent mieux se concentrer.  </w:t>
      </w:r>
    </w:p>
    <w:p w14:paraId="683FA24E" w14:textId="77777777" w:rsidR="005C6ED5" w:rsidRPr="00FF5022" w:rsidRDefault="005C6ED5" w:rsidP="005C6ED5">
      <w:r w:rsidRPr="00FF5022">
        <w:t>Puis l’animateur, lui-même en attitude de prière, tourné vers la bible ou la croix, introduit :</w:t>
      </w:r>
    </w:p>
    <w:p w14:paraId="6C426AB1" w14:textId="77777777" w:rsidR="005C6ED5" w:rsidRPr="00FF5022" w:rsidRDefault="005C6ED5" w:rsidP="005C6ED5">
      <w:r w:rsidRPr="00FF5022">
        <w:t>« Nous faisons silence en nous, nous préparons à prier. Nous nous mettons en présence du Seigneur en traçant sur nous le signe des chrétiens : Au nom du Père et du Fils et du Saint Esprit. »</w:t>
      </w:r>
    </w:p>
    <w:p w14:paraId="4B03F8C5" w14:textId="77777777" w:rsidR="005C6ED5" w:rsidRPr="00FF5022" w:rsidRDefault="005C6ED5" w:rsidP="005C6ED5">
      <w:r w:rsidRPr="00FF5022">
        <w:t xml:space="preserve">Puis introduit le </w:t>
      </w:r>
      <w:bookmarkStart w:id="1" w:name="_Hlk148297140"/>
      <w:r>
        <w:rPr>
          <w:color w:val="44546A"/>
        </w:rPr>
        <w:t>chant</w:t>
      </w:r>
      <w:bookmarkEnd w:id="1"/>
      <w:r>
        <w:rPr>
          <w:color w:val="44546A"/>
        </w:rPr>
        <w:t xml:space="preserve"> </w:t>
      </w:r>
      <w:r w:rsidRPr="00FF5022">
        <w:t>« Viens Jésus nous t’attendons … »</w:t>
      </w:r>
    </w:p>
    <w:p w14:paraId="726B69C4" w14:textId="77777777" w:rsidR="005C6ED5" w:rsidRPr="00FF5022" w:rsidRDefault="005C6ED5" w:rsidP="005C6ED5">
      <w:pPr>
        <w:rPr>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7"/>
      </w:tblGrid>
      <w:tr w:rsidR="005C6ED5" w:rsidRPr="00FF5022" w14:paraId="3BE5CD6E" w14:textId="77777777" w:rsidTr="000B734B">
        <w:tblPrEx>
          <w:tblCellMar>
            <w:top w:w="0" w:type="dxa"/>
            <w:bottom w:w="0" w:type="dxa"/>
          </w:tblCellMar>
        </w:tblPrEx>
        <w:trPr>
          <w:trHeight w:val="276"/>
        </w:trPr>
        <w:tc>
          <w:tcPr>
            <w:tcW w:w="10490" w:type="dxa"/>
          </w:tcPr>
          <w:p w14:paraId="1DC579FE" w14:textId="77777777" w:rsidR="005C6ED5" w:rsidRPr="00FF5022" w:rsidRDefault="005C6ED5" w:rsidP="000B734B">
            <w:pPr>
              <w:jc w:val="center"/>
              <w:rPr>
                <w:b/>
                <w:bCs/>
              </w:rPr>
            </w:pPr>
            <w:r w:rsidRPr="00FF5022">
              <w:rPr>
                <w:b/>
                <w:bCs/>
              </w:rPr>
              <w:t>Un temps pour se préparer à Noël : le temps de l’Avent</w:t>
            </w:r>
          </w:p>
        </w:tc>
      </w:tr>
    </w:tbl>
    <w:p w14:paraId="7A06CBBA" w14:textId="77777777" w:rsidR="005C6ED5" w:rsidRPr="00FF5022" w:rsidRDefault="005C6ED5" w:rsidP="005C6ED5">
      <w:pPr>
        <w:rPr>
          <w:b/>
          <w:bCs/>
        </w:rPr>
      </w:pPr>
    </w:p>
    <w:p w14:paraId="71C28572" w14:textId="77777777" w:rsidR="005C6ED5" w:rsidRPr="00FF5022" w:rsidRDefault="005C6ED5" w:rsidP="005C6ED5">
      <w:r w:rsidRPr="00FF5022">
        <w:t>L’animateur présente ce qu’est l’Avent</w:t>
      </w:r>
      <w:r w:rsidRPr="00FF5022">
        <w:rPr>
          <w:b/>
          <w:bCs/>
        </w:rPr>
        <w:t> : « </w:t>
      </w:r>
      <w:r w:rsidRPr="00FF5022">
        <w:t xml:space="preserve">Les chrétiens se préparent à la Fête de Noël durant 4 semaines c’est ce que l’on appelle le temps de l’Avent. Un temps pour préparer son cœur à accueillir Jésus … ». Vous trouverez des propositions de chemin d’Avent que vous pourrez vivre avec les jeunes.   </w:t>
      </w:r>
    </w:p>
    <w:p w14:paraId="4E864F63" w14:textId="77777777" w:rsidR="005C6ED5" w:rsidRPr="00FF5022" w:rsidRDefault="005C6ED5" w:rsidP="005C6ED5"/>
    <w:p w14:paraId="11A0753D" w14:textId="77777777" w:rsidR="005C6ED5" w:rsidRPr="00FF5022" w:rsidRDefault="005C6ED5" w:rsidP="005C6ED5">
      <w:r w:rsidRPr="00FF5022">
        <w:t>Prendre un temps pour préparer la célébration.</w:t>
      </w:r>
    </w:p>
    <w:p w14:paraId="08BE1034" w14:textId="77777777" w:rsidR="00C03728" w:rsidRDefault="00C03728"/>
    <w:sectPr w:rsidR="00C03728" w:rsidSect="004C54FB">
      <w:footerReference w:type="even" r:id="rId7"/>
      <w:footerReference w:type="default" r:id="rId8"/>
      <w:pgSz w:w="11906" w:h="16838"/>
      <w:pgMar w:top="720" w:right="720" w:bottom="720" w:left="709" w:header="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6AB1" w14:textId="77777777" w:rsidR="00000000" w:rsidRDefault="000000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4B0FF7B8" w14:textId="77777777" w:rsidR="00000000" w:rsidRDefault="00000000" w:rsidP="005F5A5D">
    <w:pPr>
      <w:pStyle w:val="Pieddepage"/>
      <w:ind w:right="360"/>
    </w:pPr>
    <w:r>
      <w:rPr>
        <w:lang w:val="fr-FR"/>
      </w:rPr>
      <w:t xml:space="preserve">                                                      </w:t>
    </w:r>
    <w:r>
      <w:rPr>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CFA6" w14:textId="77777777" w:rsidR="00000000" w:rsidRDefault="00000000" w:rsidP="00657FE6">
    <w:pPr>
      <w:pStyle w:val="Pieddepage"/>
    </w:pPr>
    <w:r>
      <w:rPr>
        <w:lang w:val="fr-FR"/>
      </w:rPr>
      <w:t xml:space="preserve">           </w:t>
    </w:r>
    <w:r>
      <w:rPr>
        <w:lang w:val="fr-FR"/>
      </w:rPr>
      <w:t xml:space="preserve">          </w:t>
    </w:r>
    <w:r>
      <w:rPr>
        <w:lang w:val="fr-FR"/>
      </w:rPr>
      <w:t xml:space="preserve">    </w:t>
    </w:r>
    <w:r>
      <w:rPr>
        <w:lang w:val="fr-FR"/>
      </w:rPr>
      <w:t xml:space="preserve">                       </w:t>
    </w:r>
    <w:r w:rsidRPr="00657FE6">
      <w:rPr>
        <w:sz w:val="20"/>
        <w:szCs w:val="20"/>
        <w:lang w:val="fr-FR"/>
      </w:rPr>
      <w:t>C</w:t>
    </w:r>
    <w:r w:rsidRPr="00657FE6">
      <w:rPr>
        <w:sz w:val="20"/>
        <w:szCs w:val="20"/>
        <w:lang w:val="fr-FR"/>
      </w:rPr>
      <w:t xml:space="preserve">atéchèse </w:t>
    </w:r>
    <w:r w:rsidRPr="00657FE6">
      <w:rPr>
        <w:sz w:val="20"/>
        <w:szCs w:val="20"/>
        <w:lang w:val="fr-FR"/>
      </w:rPr>
      <w:t>P</w:t>
    </w:r>
    <w:r w:rsidRPr="00657FE6">
      <w:rPr>
        <w:sz w:val="20"/>
        <w:szCs w:val="20"/>
        <w:lang w:val="fr-FR"/>
      </w:rPr>
      <w:t xml:space="preserve">ar la </w:t>
    </w:r>
    <w:r w:rsidRPr="00657FE6">
      <w:rPr>
        <w:sz w:val="20"/>
        <w:szCs w:val="20"/>
        <w:lang w:val="fr-FR"/>
      </w:rPr>
      <w:t>P</w:t>
    </w:r>
    <w:r w:rsidRPr="00657FE6">
      <w:rPr>
        <w:sz w:val="20"/>
        <w:szCs w:val="20"/>
        <w:lang w:val="fr-FR"/>
      </w:rPr>
      <w:t xml:space="preserve">arole </w:t>
    </w:r>
    <w:r>
      <w:rPr>
        <w:sz w:val="20"/>
        <w:szCs w:val="20"/>
        <w:lang w:val="fr-FR"/>
      </w:rPr>
      <w:t xml:space="preserve">- </w:t>
    </w:r>
    <w:r w:rsidRPr="00657FE6">
      <w:rPr>
        <w:sz w:val="20"/>
        <w:szCs w:val="20"/>
        <w:lang w:val="fr-FR"/>
      </w:rPr>
      <w:t>A</w:t>
    </w:r>
    <w:r w:rsidRPr="00657FE6">
      <w:rPr>
        <w:sz w:val="20"/>
        <w:szCs w:val="20"/>
        <w:lang w:val="fr-FR"/>
      </w:rPr>
      <w:t>nnonciation</w:t>
    </w:r>
    <w:r w:rsidRPr="00657FE6">
      <w:rPr>
        <w:sz w:val="20"/>
        <w:szCs w:val="20"/>
        <w:lang w:val="fr-FR"/>
      </w:rPr>
      <w:t xml:space="preserve"> </w:t>
    </w:r>
    <w:r w:rsidRPr="00657FE6">
      <w:rPr>
        <w:sz w:val="20"/>
        <w:szCs w:val="20"/>
        <w:lang w:val="fr-FR"/>
      </w:rPr>
      <w:t>- E</w:t>
    </w:r>
    <w:r w:rsidRPr="00657FE6">
      <w:rPr>
        <w:sz w:val="20"/>
        <w:szCs w:val="20"/>
        <w:lang w:val="fr-FR"/>
      </w:rPr>
      <w:t>nfanc</w:t>
    </w:r>
    <w:r w:rsidRPr="00657FE6">
      <w:rPr>
        <w:sz w:val="20"/>
        <w:szCs w:val="20"/>
        <w:lang w:val="fr-FR"/>
      </w:rPr>
      <w:t>e</w:t>
    </w:r>
    <w:r w:rsidRPr="00657FE6">
      <w:rPr>
        <w:sz w:val="20"/>
        <w:szCs w:val="20"/>
        <w:lang w:val="fr-FR"/>
      </w:rPr>
      <w:t xml:space="preserve">                </w:t>
    </w:r>
    <w:r w:rsidRPr="00657FE6">
      <w:rPr>
        <w:sz w:val="20"/>
        <w:szCs w:val="20"/>
        <w:lang w:val="fr-FR"/>
      </w:rPr>
      <w:t xml:space="preserve">               </w:t>
    </w:r>
    <w:r>
      <w:rPr>
        <w:sz w:val="20"/>
        <w:szCs w:val="20"/>
        <w:lang w:val="fr-FR"/>
      </w:rPr>
      <w:t xml:space="preserve">    </w:t>
    </w:r>
    <w:r w:rsidRPr="00657FE6">
      <w:rPr>
        <w:sz w:val="20"/>
        <w:szCs w:val="20"/>
        <w:lang w:val="fr-FR"/>
      </w:rPr>
      <w:t xml:space="preserve">                                  </w:t>
    </w:r>
    <w:r>
      <w:fldChar w:fldCharType="begin"/>
    </w:r>
    <w:r>
      <w:instrText>PAGE   \* MERGEFORMAT</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D5"/>
    <w:rsid w:val="005C6ED5"/>
    <w:rsid w:val="00C03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FC88"/>
  <w15:chartTrackingRefBased/>
  <w15:docId w15:val="{4762495D-8882-47CD-A4AB-7E2E8AD9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D5"/>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qFormat/>
    <w:rsid w:val="005C6ED5"/>
    <w:pPr>
      <w:keepNext/>
      <w:outlineLvl w:val="0"/>
    </w:pPr>
    <w:rPr>
      <w:b/>
      <w:bCs/>
      <w:szCs w:val="20"/>
      <w:lang w:val="x-none" w:eastAsia="x-none"/>
    </w:rPr>
  </w:style>
  <w:style w:type="paragraph" w:styleId="Titre2">
    <w:name w:val="heading 2"/>
    <w:basedOn w:val="Normal"/>
    <w:next w:val="Normal"/>
    <w:link w:val="Titre2Car"/>
    <w:qFormat/>
    <w:rsid w:val="005C6ED5"/>
    <w:pPr>
      <w:keepNext/>
      <w:outlineLvl w:val="1"/>
    </w:pPr>
    <w:rPr>
      <w:rFonts w:cs="Arial"/>
      <w:szCs w:val="20"/>
    </w:rPr>
  </w:style>
  <w:style w:type="paragraph" w:styleId="Titre8">
    <w:name w:val="heading 8"/>
    <w:basedOn w:val="Normal"/>
    <w:next w:val="Normal"/>
    <w:link w:val="Titre8Car"/>
    <w:qFormat/>
    <w:rsid w:val="005C6ED5"/>
    <w:pPr>
      <w:keepNext/>
      <w:outlineLvl w:val="7"/>
    </w:pPr>
    <w:rPr>
      <w:b/>
      <w:bCs/>
      <w:color w:val="3399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C6ED5"/>
    <w:rPr>
      <w:rFonts w:ascii="Times New Roman" w:eastAsia="Times New Roman" w:hAnsi="Times New Roman" w:cs="Times New Roman"/>
      <w:b/>
      <w:bCs/>
      <w:kern w:val="0"/>
      <w:sz w:val="24"/>
      <w:szCs w:val="20"/>
      <w:lang w:val="x-none" w:eastAsia="x-none"/>
      <w14:ligatures w14:val="none"/>
    </w:rPr>
  </w:style>
  <w:style w:type="character" w:customStyle="1" w:styleId="Titre2Car">
    <w:name w:val="Titre 2 Car"/>
    <w:basedOn w:val="Policepardfaut"/>
    <w:link w:val="Titre2"/>
    <w:rsid w:val="005C6ED5"/>
    <w:rPr>
      <w:rFonts w:ascii="Times New Roman" w:eastAsia="Times New Roman" w:hAnsi="Times New Roman" w:cs="Arial"/>
      <w:kern w:val="0"/>
      <w:sz w:val="24"/>
      <w:szCs w:val="20"/>
      <w:lang w:eastAsia="fr-FR"/>
      <w14:ligatures w14:val="none"/>
    </w:rPr>
  </w:style>
  <w:style w:type="character" w:customStyle="1" w:styleId="Titre8Car">
    <w:name w:val="Titre 8 Car"/>
    <w:basedOn w:val="Policepardfaut"/>
    <w:link w:val="Titre8"/>
    <w:rsid w:val="005C6ED5"/>
    <w:rPr>
      <w:rFonts w:ascii="Times New Roman" w:eastAsia="Times New Roman" w:hAnsi="Times New Roman" w:cs="Times New Roman"/>
      <w:b/>
      <w:bCs/>
      <w:color w:val="339966"/>
      <w:kern w:val="0"/>
      <w:sz w:val="24"/>
      <w:szCs w:val="24"/>
      <w:lang w:eastAsia="fr-FR"/>
      <w14:ligatures w14:val="none"/>
    </w:rPr>
  </w:style>
  <w:style w:type="paragraph" w:styleId="Pieddepage">
    <w:name w:val="footer"/>
    <w:basedOn w:val="Normal"/>
    <w:link w:val="PieddepageCar"/>
    <w:uiPriority w:val="99"/>
    <w:rsid w:val="005C6ED5"/>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5C6ED5"/>
    <w:rPr>
      <w:rFonts w:ascii="Times New Roman" w:eastAsia="Times New Roman" w:hAnsi="Times New Roman" w:cs="Times New Roman"/>
      <w:kern w:val="0"/>
      <w:sz w:val="24"/>
      <w:szCs w:val="24"/>
      <w:lang w:val="x-none" w:eastAsia="x-none"/>
      <w14:ligatures w14:val="none"/>
    </w:rPr>
  </w:style>
  <w:style w:type="character" w:styleId="Numrodepage">
    <w:name w:val="page number"/>
    <w:basedOn w:val="Policepardfaut"/>
    <w:semiHidden/>
    <w:rsid w:val="005C6ED5"/>
  </w:style>
  <w:style w:type="character" w:styleId="Lienhypertexte">
    <w:name w:val="Hyperlink"/>
    <w:uiPriority w:val="99"/>
    <w:unhideWhenUsed/>
    <w:rsid w:val="005C6ED5"/>
    <w:rPr>
      <w:color w:val="0000FF"/>
      <w:u w:val="single"/>
    </w:rPr>
  </w:style>
  <w:style w:type="paragraph" w:styleId="Paragraphedeliste">
    <w:name w:val="List Paragraph"/>
    <w:basedOn w:val="Normal"/>
    <w:uiPriority w:val="34"/>
    <w:qFormat/>
    <w:rsid w:val="005C6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catechese-par-la-parole.catholique.fr/2022-17-annonciat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1350</Words>
  <Characters>7428</Characters>
  <Application>Microsoft Office Word</Application>
  <DocSecurity>0</DocSecurity>
  <Lines>61</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theiller</dc:creator>
  <cp:keywords/>
  <dc:description/>
  <cp:lastModifiedBy>odile theiller</cp:lastModifiedBy>
  <cp:revision>1</cp:revision>
  <dcterms:created xsi:type="dcterms:W3CDTF">2023-10-26T14:02:00Z</dcterms:created>
  <dcterms:modified xsi:type="dcterms:W3CDTF">2023-10-26T14:04:00Z</dcterms:modified>
</cp:coreProperties>
</file>